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E45A4" w14:textId="77777777" w:rsidR="004A6A14" w:rsidRDefault="00C35439" w:rsidP="00611CE6">
      <w:pPr>
        <w:autoSpaceDE w:val="0"/>
        <w:autoSpaceDN w:val="0"/>
        <w:adjustRightInd w:val="0"/>
        <w:spacing w:after="0" w:line="240" w:lineRule="auto"/>
        <w:jc w:val="center"/>
        <w:rPr>
          <w:rFonts w:cstheme="minorHAnsi"/>
          <w:b/>
          <w:sz w:val="40"/>
          <w:szCs w:val="40"/>
        </w:rPr>
      </w:pPr>
      <w:r>
        <w:rPr>
          <w:noProof/>
          <w:color w:val="1F497D"/>
        </w:rPr>
        <w:drawing>
          <wp:inline distT="0" distB="0" distL="0" distR="0" wp14:anchorId="789CA425" wp14:editId="2C522869">
            <wp:extent cx="1531259" cy="1424070"/>
            <wp:effectExtent l="0" t="0" r="0" b="508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2.jpg@01D69BC5.44685880"/>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531259" cy="1424070"/>
                    </a:xfrm>
                    <a:prstGeom prst="rect">
                      <a:avLst/>
                    </a:prstGeom>
                    <a:noFill/>
                    <a:ln>
                      <a:noFill/>
                    </a:ln>
                  </pic:spPr>
                </pic:pic>
              </a:graphicData>
            </a:graphic>
          </wp:inline>
        </w:drawing>
      </w:r>
    </w:p>
    <w:p w14:paraId="32F27C65" w14:textId="77777777" w:rsidR="004A6A14" w:rsidRDefault="004A6A14" w:rsidP="00AF71AC">
      <w:pPr>
        <w:autoSpaceDE w:val="0"/>
        <w:autoSpaceDN w:val="0"/>
        <w:adjustRightInd w:val="0"/>
        <w:spacing w:after="0" w:line="240" w:lineRule="auto"/>
        <w:jc w:val="center"/>
        <w:rPr>
          <w:rFonts w:cstheme="minorHAnsi"/>
          <w:b/>
          <w:sz w:val="40"/>
          <w:szCs w:val="40"/>
        </w:rPr>
      </w:pPr>
    </w:p>
    <w:p w14:paraId="1B9B040A" w14:textId="77777777" w:rsidR="0073151D" w:rsidRDefault="0073151D" w:rsidP="00AF71AC">
      <w:pPr>
        <w:autoSpaceDE w:val="0"/>
        <w:autoSpaceDN w:val="0"/>
        <w:adjustRightInd w:val="0"/>
        <w:spacing w:after="0" w:line="240" w:lineRule="auto"/>
        <w:jc w:val="center"/>
        <w:rPr>
          <w:rFonts w:cstheme="minorHAnsi"/>
          <w:b/>
          <w:sz w:val="40"/>
          <w:szCs w:val="40"/>
        </w:rPr>
      </w:pPr>
    </w:p>
    <w:p w14:paraId="24F6A2D7" w14:textId="77777777" w:rsidR="00A810E8" w:rsidRDefault="00A810E8" w:rsidP="00A810E8">
      <w:pPr>
        <w:autoSpaceDE w:val="0"/>
        <w:autoSpaceDN w:val="0"/>
        <w:adjustRightInd w:val="0"/>
        <w:spacing w:after="0" w:line="240" w:lineRule="auto"/>
        <w:rPr>
          <w:rFonts w:cstheme="minorHAnsi"/>
          <w:b/>
          <w:sz w:val="36"/>
          <w:szCs w:val="40"/>
        </w:rPr>
      </w:pPr>
    </w:p>
    <w:p w14:paraId="24D1D638" w14:textId="77777777" w:rsidR="004A6A14" w:rsidRPr="004A6A14" w:rsidRDefault="004A6A14" w:rsidP="00A810E8">
      <w:pPr>
        <w:autoSpaceDE w:val="0"/>
        <w:autoSpaceDN w:val="0"/>
        <w:adjustRightInd w:val="0"/>
        <w:spacing w:after="0" w:line="240" w:lineRule="auto"/>
        <w:rPr>
          <w:rFonts w:cstheme="minorHAnsi"/>
          <w:color w:val="000000" w:themeColor="text1"/>
          <w:sz w:val="32"/>
          <w:szCs w:val="32"/>
        </w:rPr>
      </w:pPr>
      <w:r>
        <w:rPr>
          <w:noProof/>
          <w:color w:val="000000" w:themeColor="text1"/>
          <w:sz w:val="32"/>
        </w:rPr>
        <mc:AlternateContent>
          <mc:Choice Requires="wps">
            <w:drawing>
              <wp:anchor distT="0" distB="0" distL="114300" distR="114300" simplePos="0" relativeHeight="251659264" behindDoc="0" locked="0" layoutInCell="1" allowOverlap="1" wp14:anchorId="66E51F7B" wp14:editId="7EF59BA1">
                <wp:simplePos x="0" y="0"/>
                <wp:positionH relativeFrom="margin">
                  <wp:align>center</wp:align>
                </wp:positionH>
                <wp:positionV relativeFrom="paragraph">
                  <wp:posOffset>149480</wp:posOffset>
                </wp:positionV>
                <wp:extent cx="5307742" cy="0"/>
                <wp:effectExtent l="0" t="0" r="26670" b="19050"/>
                <wp:wrapNone/>
                <wp:docPr id="10" name="Connecteur droit 10"/>
                <wp:cNvGraphicFramePr/>
                <a:graphic xmlns:a="http://schemas.openxmlformats.org/drawingml/2006/main">
                  <a:graphicData uri="http://schemas.microsoft.com/office/word/2010/wordprocessingShape">
                    <wps:wsp>
                      <wps:cNvCnPr/>
                      <wps:spPr>
                        <a:xfrm>
                          <a:off x="0" y="0"/>
                          <a:ext cx="530774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line w14:anchorId="633DC522" id="Connecteur droit 10" o:spid="_x0000_s1026" style="position:absolute;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11.75pt" to="417.9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" strokecolor="black [3040]">
                <w10:wrap anchorx="margin"/>
              </v:line>
            </w:pict>
          </mc:Fallback>
        </mc:AlternateContent>
      </w:r>
    </w:p>
    <w:p w14:paraId="2113DA18" w14:textId="77777777" w:rsidR="00AF71AC" w:rsidRPr="004A6A14" w:rsidRDefault="00AF71AC" w:rsidP="00A810E8">
      <w:pPr>
        <w:autoSpaceDE w:val="0"/>
        <w:autoSpaceDN w:val="0"/>
        <w:adjustRightInd w:val="0"/>
        <w:spacing w:after="0" w:line="240" w:lineRule="auto"/>
        <w:rPr>
          <w:rFonts w:cstheme="minorHAnsi"/>
          <w:color w:val="000000" w:themeColor="text1"/>
          <w:sz w:val="32"/>
          <w:szCs w:val="32"/>
        </w:rPr>
      </w:pPr>
    </w:p>
    <w:p w14:paraId="11A28398" w14:textId="77777777" w:rsidR="004A6A14" w:rsidRPr="00595C1F" w:rsidRDefault="00EA5D77" w:rsidP="00810D79">
      <w:pPr>
        <w:autoSpaceDE w:val="0"/>
        <w:autoSpaceDN w:val="0"/>
        <w:adjustRightInd w:val="0"/>
        <w:spacing w:after="0" w:line="240" w:lineRule="auto"/>
        <w:jc w:val="center"/>
        <w:rPr>
          <w:rFonts w:cstheme="minorHAnsi"/>
          <w:b/>
          <w:bCs/>
          <w:color w:val="000000" w:themeColor="text1"/>
          <w:sz w:val="40"/>
          <w:szCs w:val="40"/>
        </w:rPr>
      </w:pPr>
      <w:r>
        <w:rPr>
          <w:b/>
          <w:color w:val="000000" w:themeColor="text1"/>
          <w:sz w:val="40"/>
        </w:rPr>
        <w:t>1% for Public Art Scheme within the framework of the</w:t>
      </w:r>
      <w:r>
        <w:rPr>
          <w:b/>
        </w:rPr>
        <w:t xml:space="preserve"> </w:t>
      </w:r>
      <w:r>
        <w:rPr>
          <w:b/>
          <w:color w:val="000000" w:themeColor="text1"/>
          <w:sz w:val="40"/>
        </w:rPr>
        <w:t>construction of the new diplomatic campus in Doha, Qatar</w:t>
      </w:r>
    </w:p>
    <w:p w14:paraId="229F0C87" w14:textId="77777777" w:rsidR="004A6A14" w:rsidRDefault="004A6A14" w:rsidP="004A6A14">
      <w:pPr>
        <w:autoSpaceDE w:val="0"/>
        <w:autoSpaceDN w:val="0"/>
        <w:adjustRightInd w:val="0"/>
        <w:spacing w:after="0" w:line="240" w:lineRule="auto"/>
        <w:jc w:val="center"/>
        <w:rPr>
          <w:rFonts w:cstheme="minorHAnsi"/>
          <w:sz w:val="40"/>
          <w:szCs w:val="40"/>
        </w:rPr>
      </w:pPr>
      <w:r>
        <w:rPr>
          <w:noProof/>
          <w:color w:val="000000" w:themeColor="text1"/>
          <w:sz w:val="32"/>
        </w:rPr>
        <mc:AlternateContent>
          <mc:Choice Requires="wps">
            <w:drawing>
              <wp:anchor distT="0" distB="0" distL="114300" distR="114300" simplePos="0" relativeHeight="251661312" behindDoc="0" locked="0" layoutInCell="1" allowOverlap="1" wp14:anchorId="2F60698C" wp14:editId="20BDF5A8">
                <wp:simplePos x="0" y="0"/>
                <wp:positionH relativeFrom="margin">
                  <wp:posOffset>237111</wp:posOffset>
                </wp:positionH>
                <wp:positionV relativeFrom="paragraph">
                  <wp:posOffset>182336</wp:posOffset>
                </wp:positionV>
                <wp:extent cx="5307742" cy="0"/>
                <wp:effectExtent l="0" t="0" r="26670" b="19050"/>
                <wp:wrapNone/>
                <wp:docPr id="13" name="Connecteur droit 13"/>
                <wp:cNvGraphicFramePr/>
                <a:graphic xmlns:a="http://schemas.openxmlformats.org/drawingml/2006/main">
                  <a:graphicData uri="http://schemas.microsoft.com/office/word/2010/wordprocessingShape">
                    <wps:wsp>
                      <wps:cNvCnPr/>
                      <wps:spPr>
                        <a:xfrm>
                          <a:off x="0" y="0"/>
                          <a:ext cx="530774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line w14:anchorId="480CA3B2" id="Connecteur droit 1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8.65pt,14.35pt" to="436.6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" strokecolor="black [3040]">
                <w10:wrap anchorx="margin"/>
              </v:line>
            </w:pict>
          </mc:Fallback>
        </mc:AlternateContent>
      </w:r>
    </w:p>
    <w:p w14:paraId="4AB05442" w14:textId="77777777" w:rsidR="004A6A14" w:rsidRDefault="004A6A14" w:rsidP="004A6A14">
      <w:pPr>
        <w:autoSpaceDE w:val="0"/>
        <w:autoSpaceDN w:val="0"/>
        <w:adjustRightInd w:val="0"/>
        <w:spacing w:after="0" w:line="240" w:lineRule="auto"/>
        <w:jc w:val="center"/>
        <w:rPr>
          <w:rFonts w:cstheme="minorHAnsi"/>
          <w:sz w:val="40"/>
          <w:szCs w:val="40"/>
        </w:rPr>
      </w:pPr>
    </w:p>
    <w:p w14:paraId="699D512C" w14:textId="77777777" w:rsidR="004A6A14" w:rsidRDefault="00EA5D77" w:rsidP="004A6A14">
      <w:pPr>
        <w:autoSpaceDE w:val="0"/>
        <w:autoSpaceDN w:val="0"/>
        <w:adjustRightInd w:val="0"/>
        <w:spacing w:after="0" w:line="240" w:lineRule="auto"/>
        <w:jc w:val="center"/>
        <w:rPr>
          <w:rFonts w:cstheme="minorHAnsi"/>
          <w:sz w:val="40"/>
          <w:szCs w:val="40"/>
        </w:rPr>
      </w:pPr>
      <w:r>
        <w:rPr>
          <w:sz w:val="40"/>
        </w:rPr>
        <w:t>Contract</w:t>
      </w:r>
    </w:p>
    <w:p w14:paraId="53400616" w14:textId="77777777" w:rsidR="00EA5D77" w:rsidRPr="000C2E2B" w:rsidRDefault="00810D79" w:rsidP="004A6A14">
      <w:pPr>
        <w:autoSpaceDE w:val="0"/>
        <w:autoSpaceDN w:val="0"/>
        <w:adjustRightInd w:val="0"/>
        <w:spacing w:after="0" w:line="240" w:lineRule="auto"/>
        <w:jc w:val="center"/>
        <w:rPr>
          <w:rFonts w:cstheme="minorHAnsi"/>
          <w:sz w:val="36"/>
          <w:szCs w:val="40"/>
        </w:rPr>
      </w:pPr>
      <w:r>
        <w:rPr>
          <w:sz w:val="36"/>
        </w:rPr>
        <w:t>1% for Public Art Scheme – Doha</w:t>
      </w:r>
    </w:p>
    <w:p w14:paraId="5A36528E" w14:textId="77777777" w:rsidR="0073151D" w:rsidRDefault="0073151D" w:rsidP="004A6A14">
      <w:pPr>
        <w:autoSpaceDE w:val="0"/>
        <w:autoSpaceDN w:val="0"/>
        <w:adjustRightInd w:val="0"/>
        <w:spacing w:after="0" w:line="240" w:lineRule="auto"/>
        <w:jc w:val="center"/>
        <w:rPr>
          <w:rFonts w:cstheme="minorHAnsi"/>
          <w:sz w:val="40"/>
          <w:szCs w:val="40"/>
        </w:rPr>
      </w:pPr>
    </w:p>
    <w:p w14:paraId="710A063F" w14:textId="77777777" w:rsidR="0073151D" w:rsidRDefault="0073151D" w:rsidP="004A6A14">
      <w:pPr>
        <w:autoSpaceDE w:val="0"/>
        <w:autoSpaceDN w:val="0"/>
        <w:adjustRightInd w:val="0"/>
        <w:spacing w:after="0" w:line="240" w:lineRule="auto"/>
        <w:jc w:val="center"/>
        <w:rPr>
          <w:rFonts w:cstheme="minorHAnsi"/>
          <w:sz w:val="40"/>
          <w:szCs w:val="40"/>
        </w:rPr>
      </w:pPr>
    </w:p>
    <w:p w14:paraId="289E97F9" w14:textId="77777777" w:rsidR="0073151D" w:rsidRDefault="00CA22E3" w:rsidP="004D5D23">
      <w:pPr>
        <w:autoSpaceDE w:val="0"/>
        <w:autoSpaceDN w:val="0"/>
        <w:adjustRightInd w:val="0"/>
        <w:spacing w:after="0" w:line="240" w:lineRule="auto"/>
        <w:rPr>
          <w:rFonts w:cstheme="minorHAnsi"/>
          <w:sz w:val="24"/>
          <w:szCs w:val="24"/>
        </w:rPr>
      </w:pPr>
      <w:r>
        <w:rPr>
          <w:b/>
          <w:bCs/>
          <w:sz w:val="24"/>
        </w:rPr>
        <w:t>Client:</w:t>
      </w:r>
      <w:r>
        <w:rPr>
          <w:sz w:val="24"/>
        </w:rPr>
        <w:t xml:space="preserve"> Ministry for Europe and Foreign Affairs – Embassy of France in Doha, Qatar</w:t>
      </w:r>
    </w:p>
    <w:p w14:paraId="6738F350" w14:textId="77777777" w:rsidR="008A5CCA" w:rsidRDefault="008A5CCA" w:rsidP="004D5D23">
      <w:pPr>
        <w:autoSpaceDE w:val="0"/>
        <w:autoSpaceDN w:val="0"/>
        <w:adjustRightInd w:val="0"/>
        <w:spacing w:after="0" w:line="240" w:lineRule="auto"/>
        <w:rPr>
          <w:rFonts w:cstheme="minorHAnsi"/>
          <w:sz w:val="24"/>
          <w:szCs w:val="24"/>
        </w:rPr>
      </w:pPr>
    </w:p>
    <w:p w14:paraId="0EDB2553" w14:textId="77777777" w:rsidR="008A5CCA" w:rsidRDefault="008A5CCA" w:rsidP="004D5D23">
      <w:pPr>
        <w:autoSpaceDE w:val="0"/>
        <w:autoSpaceDN w:val="0"/>
        <w:adjustRightInd w:val="0"/>
        <w:spacing w:after="0" w:line="240" w:lineRule="auto"/>
        <w:rPr>
          <w:rFonts w:cstheme="minorHAnsi"/>
          <w:sz w:val="24"/>
          <w:szCs w:val="24"/>
        </w:rPr>
      </w:pPr>
      <w:r>
        <w:rPr>
          <w:b/>
          <w:bCs/>
          <w:sz w:val="24"/>
        </w:rPr>
        <w:t>Project manager:</w:t>
      </w:r>
      <w:r>
        <w:rPr>
          <w:sz w:val="24"/>
        </w:rPr>
        <w:t xml:space="preserve"> </w:t>
      </w:r>
      <w:r>
        <w:t xml:space="preserve">SUD </w:t>
      </w:r>
      <w:proofErr w:type="spellStart"/>
      <w:r>
        <w:t>Architectes</w:t>
      </w:r>
      <w:proofErr w:type="spellEnd"/>
    </w:p>
    <w:p w14:paraId="08338BCA" w14:textId="77777777" w:rsidR="000305CE" w:rsidRPr="004D5D23" w:rsidRDefault="000305CE" w:rsidP="004D5D23">
      <w:pPr>
        <w:autoSpaceDE w:val="0"/>
        <w:autoSpaceDN w:val="0"/>
        <w:adjustRightInd w:val="0"/>
        <w:spacing w:after="0" w:line="240" w:lineRule="auto"/>
        <w:rPr>
          <w:rFonts w:cstheme="minorHAnsi"/>
          <w:sz w:val="24"/>
          <w:szCs w:val="24"/>
        </w:rPr>
      </w:pPr>
    </w:p>
    <w:p w14:paraId="3C86856C" w14:textId="60E0CC03" w:rsidR="004D5D23" w:rsidRDefault="004D5D23" w:rsidP="004D5D23">
      <w:pPr>
        <w:autoSpaceDE w:val="0"/>
        <w:autoSpaceDN w:val="0"/>
        <w:adjustRightInd w:val="0"/>
        <w:spacing w:after="0" w:line="240" w:lineRule="auto"/>
        <w:rPr>
          <w:rFonts w:cstheme="minorHAnsi"/>
          <w:sz w:val="24"/>
          <w:szCs w:val="24"/>
        </w:rPr>
      </w:pPr>
      <w:r>
        <w:rPr>
          <w:b/>
          <w:sz w:val="24"/>
        </w:rPr>
        <w:t>Representative of the contracting authority</w:t>
      </w:r>
      <w:r>
        <w:rPr>
          <w:b/>
          <w:bCs/>
          <w:sz w:val="24"/>
        </w:rPr>
        <w:t>:</w:t>
      </w:r>
      <w:r>
        <w:rPr>
          <w:sz w:val="24"/>
        </w:rPr>
        <w:t xml:space="preserve"> Ambassador of France to Qatar</w:t>
      </w:r>
    </w:p>
    <w:p w14:paraId="0FB94D30" w14:textId="77777777" w:rsidR="000305CE" w:rsidRDefault="000305CE" w:rsidP="004D5D23">
      <w:pPr>
        <w:autoSpaceDE w:val="0"/>
        <w:autoSpaceDN w:val="0"/>
        <w:adjustRightInd w:val="0"/>
        <w:spacing w:after="0" w:line="240" w:lineRule="auto"/>
        <w:rPr>
          <w:rFonts w:cstheme="minorHAnsi"/>
          <w:b/>
          <w:sz w:val="24"/>
          <w:szCs w:val="24"/>
        </w:rPr>
      </w:pPr>
    </w:p>
    <w:p w14:paraId="52D2F2D1" w14:textId="77777777" w:rsidR="00A242A3" w:rsidRDefault="004D5D23" w:rsidP="000305CE">
      <w:pPr>
        <w:autoSpaceDE w:val="0"/>
        <w:autoSpaceDN w:val="0"/>
        <w:adjustRightInd w:val="0"/>
        <w:spacing w:after="0" w:line="240" w:lineRule="auto"/>
        <w:rPr>
          <w:rFonts w:cstheme="minorHAnsi"/>
          <w:sz w:val="24"/>
          <w:szCs w:val="24"/>
        </w:rPr>
      </w:pPr>
      <w:r>
        <w:rPr>
          <w:b/>
          <w:sz w:val="24"/>
        </w:rPr>
        <w:t>Accountant authorized to issue payments</w:t>
      </w:r>
      <w:r>
        <w:rPr>
          <w:b/>
          <w:bCs/>
          <w:sz w:val="24"/>
        </w:rPr>
        <w:t>:</w:t>
      </w:r>
      <w:r>
        <w:rPr>
          <w:sz w:val="24"/>
        </w:rPr>
        <w:t xml:space="preserve"> Specialized Public Finances Director for Public Accounts Abroad</w:t>
      </w:r>
    </w:p>
    <w:p w14:paraId="01BA279A" w14:textId="77777777" w:rsidR="00A242A3" w:rsidRDefault="00A242A3" w:rsidP="000305CE">
      <w:pPr>
        <w:autoSpaceDE w:val="0"/>
        <w:autoSpaceDN w:val="0"/>
        <w:adjustRightInd w:val="0"/>
        <w:spacing w:after="0" w:line="240" w:lineRule="auto"/>
        <w:rPr>
          <w:rFonts w:cstheme="minorHAnsi"/>
          <w:sz w:val="24"/>
          <w:szCs w:val="24"/>
        </w:rPr>
      </w:pPr>
    </w:p>
    <w:p w14:paraId="5D8DF318" w14:textId="77777777" w:rsidR="006C7438" w:rsidRDefault="000305CE" w:rsidP="00A242A3">
      <w:pPr>
        <w:autoSpaceDE w:val="0"/>
        <w:autoSpaceDN w:val="0"/>
        <w:adjustRightInd w:val="0"/>
        <w:spacing w:after="0" w:line="240" w:lineRule="auto"/>
        <w:rPr>
          <w:rFonts w:cstheme="minorHAnsi"/>
          <w:b/>
          <w:sz w:val="36"/>
          <w:szCs w:val="36"/>
        </w:rPr>
      </w:pPr>
      <w:r>
        <w:br w:type="page"/>
      </w:r>
      <w:r>
        <w:rPr>
          <w:b/>
          <w:sz w:val="36"/>
        </w:rPr>
        <w:lastRenderedPageBreak/>
        <w:t>Scope of the contract</w:t>
      </w:r>
    </w:p>
    <w:p w14:paraId="29B3C9BF" w14:textId="77777777" w:rsidR="004D5D23" w:rsidRPr="00611CE6" w:rsidRDefault="004D5D23" w:rsidP="004D5D23">
      <w:pPr>
        <w:autoSpaceDE w:val="0"/>
        <w:autoSpaceDN w:val="0"/>
        <w:adjustRightInd w:val="0"/>
        <w:spacing w:after="0" w:line="240" w:lineRule="auto"/>
        <w:rPr>
          <w:rFonts w:cstheme="minorHAnsi"/>
          <w:b/>
          <w:sz w:val="24"/>
          <w:szCs w:val="24"/>
        </w:rPr>
      </w:pPr>
    </w:p>
    <w:p w14:paraId="714F6FB0" w14:textId="77777777" w:rsidR="00810D79" w:rsidRDefault="009325BD" w:rsidP="004B04AC">
      <w:pPr>
        <w:autoSpaceDE w:val="0"/>
        <w:autoSpaceDN w:val="0"/>
        <w:adjustRightInd w:val="0"/>
        <w:spacing w:after="0" w:line="240" w:lineRule="auto"/>
        <w:jc w:val="both"/>
        <w:rPr>
          <w:rFonts w:cstheme="minorHAnsi"/>
          <w:sz w:val="24"/>
          <w:szCs w:val="24"/>
        </w:rPr>
      </w:pPr>
      <w:r>
        <w:rPr>
          <w:sz w:val="24"/>
        </w:rPr>
        <w:t xml:space="preserve">The purpose of this contract is </w:t>
      </w:r>
      <w:bookmarkStart w:id="0" w:name="_Hlk192838675"/>
      <w:r>
        <w:rPr>
          <w:sz w:val="24"/>
        </w:rPr>
        <w:t xml:space="preserve">the design, production and installation of the artwork selected </w:t>
      </w:r>
      <w:bookmarkEnd w:id="0"/>
      <w:r>
        <w:rPr>
          <w:sz w:val="24"/>
        </w:rPr>
        <w:t>as part of the 1% for Public Art Scheme within the framework of the construction of the new diplomatic campus in Doha, Qatar.</w:t>
      </w:r>
    </w:p>
    <w:p w14:paraId="0F7CA1D6" w14:textId="77777777" w:rsidR="00810D79" w:rsidRDefault="00810D79" w:rsidP="004B04AC">
      <w:pPr>
        <w:autoSpaceDE w:val="0"/>
        <w:autoSpaceDN w:val="0"/>
        <w:adjustRightInd w:val="0"/>
        <w:spacing w:after="0" w:line="240" w:lineRule="auto"/>
        <w:jc w:val="both"/>
        <w:rPr>
          <w:rFonts w:cstheme="minorHAnsi"/>
          <w:sz w:val="24"/>
          <w:szCs w:val="24"/>
        </w:rPr>
      </w:pPr>
    </w:p>
    <w:p w14:paraId="3B593BA0" w14:textId="77777777" w:rsidR="004D5D23" w:rsidRDefault="00810D79" w:rsidP="004B04AC">
      <w:pPr>
        <w:autoSpaceDE w:val="0"/>
        <w:autoSpaceDN w:val="0"/>
        <w:adjustRightInd w:val="0"/>
        <w:spacing w:after="0" w:line="240" w:lineRule="auto"/>
        <w:jc w:val="both"/>
        <w:rPr>
          <w:rFonts w:cstheme="minorHAnsi"/>
          <w:sz w:val="24"/>
          <w:szCs w:val="24"/>
        </w:rPr>
      </w:pPr>
      <w:r>
        <w:rPr>
          <w:sz w:val="24"/>
        </w:rPr>
        <w:t>This contract sets out the general conditions under which the artist will design, produce and install this artwork.</w:t>
      </w:r>
    </w:p>
    <w:p w14:paraId="69513B65" w14:textId="77777777" w:rsidR="004D5D23" w:rsidRDefault="004D5D23" w:rsidP="004D5D23">
      <w:pPr>
        <w:autoSpaceDE w:val="0"/>
        <w:autoSpaceDN w:val="0"/>
        <w:adjustRightInd w:val="0"/>
        <w:spacing w:after="0" w:line="240" w:lineRule="auto"/>
        <w:rPr>
          <w:rFonts w:cstheme="minorHAnsi"/>
          <w:sz w:val="24"/>
          <w:szCs w:val="24"/>
        </w:rPr>
      </w:pPr>
    </w:p>
    <w:p w14:paraId="0D03E261" w14:textId="77777777" w:rsidR="00CA23F5" w:rsidRDefault="004D5D23" w:rsidP="004B04AC">
      <w:pPr>
        <w:autoSpaceDE w:val="0"/>
        <w:autoSpaceDN w:val="0"/>
        <w:adjustRightInd w:val="0"/>
        <w:spacing w:after="0" w:line="240" w:lineRule="auto"/>
        <w:jc w:val="both"/>
        <w:rPr>
          <w:sz w:val="24"/>
        </w:rPr>
      </w:pPr>
      <w:r>
        <w:rPr>
          <w:sz w:val="24"/>
        </w:rPr>
        <w:t xml:space="preserve">The framework and procedures for this artistic </w:t>
      </w:r>
      <w:r w:rsidR="00782E94">
        <w:rPr>
          <w:sz w:val="24"/>
        </w:rPr>
        <w:t>work</w:t>
      </w:r>
      <w:r>
        <w:rPr>
          <w:sz w:val="24"/>
        </w:rPr>
        <w:t xml:space="preserve"> are laid out in French Decree No. 2002-677 of 29 April</w:t>
      </w:r>
      <w:r w:rsidR="00650FDC">
        <w:rPr>
          <w:sz w:val="24"/>
        </w:rPr>
        <w:t> </w:t>
      </w:r>
      <w:r>
        <w:rPr>
          <w:sz w:val="24"/>
        </w:rPr>
        <w:t>2002 on the obligation to decorate public buildings, amended by Decree No.</w:t>
      </w:r>
      <w:r w:rsidR="00650FDC">
        <w:rPr>
          <w:sz w:val="24"/>
        </w:rPr>
        <w:t> </w:t>
      </w:r>
      <w:r>
        <w:rPr>
          <w:sz w:val="24"/>
        </w:rPr>
        <w:t>2005-90 of 4 February</w:t>
      </w:r>
      <w:r w:rsidR="00650FDC">
        <w:rPr>
          <w:sz w:val="24"/>
        </w:rPr>
        <w:t> </w:t>
      </w:r>
      <w:r>
        <w:rPr>
          <w:sz w:val="24"/>
        </w:rPr>
        <w:t>2005.</w:t>
      </w:r>
    </w:p>
    <w:p w14:paraId="4C93B4DA" w14:textId="4A392316" w:rsidR="00611CE6" w:rsidRPr="004D5D23" w:rsidRDefault="00611CE6" w:rsidP="004D5D23">
      <w:pPr>
        <w:autoSpaceDE w:val="0"/>
        <w:autoSpaceDN w:val="0"/>
        <w:adjustRightInd w:val="0"/>
        <w:spacing w:after="0" w:line="240" w:lineRule="auto"/>
        <w:rPr>
          <w:rFonts w:cstheme="minorHAnsi"/>
          <w:sz w:val="24"/>
          <w:szCs w:val="24"/>
        </w:rPr>
      </w:pPr>
    </w:p>
    <w:p w14:paraId="598DDDF2" w14:textId="77777777" w:rsidR="00442495" w:rsidRDefault="004D5D23" w:rsidP="00442495">
      <w:pPr>
        <w:pStyle w:val="Paragraphedeliste"/>
        <w:numPr>
          <w:ilvl w:val="0"/>
          <w:numId w:val="5"/>
        </w:numPr>
        <w:autoSpaceDE w:val="0"/>
        <w:autoSpaceDN w:val="0"/>
        <w:adjustRightInd w:val="0"/>
        <w:spacing w:after="0" w:line="240" w:lineRule="auto"/>
        <w:rPr>
          <w:rFonts w:cstheme="minorHAnsi"/>
          <w:b/>
          <w:sz w:val="36"/>
          <w:szCs w:val="36"/>
        </w:rPr>
      </w:pPr>
      <w:r>
        <w:rPr>
          <w:b/>
          <w:sz w:val="36"/>
        </w:rPr>
        <w:t>Contractor</w:t>
      </w:r>
    </w:p>
    <w:p w14:paraId="32886315" w14:textId="77777777" w:rsidR="004D5D23" w:rsidRDefault="004D5D23" w:rsidP="004D5D23">
      <w:pPr>
        <w:autoSpaceDE w:val="0"/>
        <w:autoSpaceDN w:val="0"/>
        <w:adjustRightInd w:val="0"/>
        <w:spacing w:after="0" w:line="240" w:lineRule="auto"/>
        <w:rPr>
          <w:rFonts w:cstheme="minorHAnsi"/>
          <w:sz w:val="24"/>
          <w:szCs w:val="24"/>
        </w:rPr>
      </w:pPr>
    </w:p>
    <w:p w14:paraId="342BCD06" w14:textId="77777777" w:rsidR="00CA23F5" w:rsidRDefault="00313375" w:rsidP="00313375">
      <w:pPr>
        <w:autoSpaceDE w:val="0"/>
        <w:autoSpaceDN w:val="0"/>
        <w:adjustRightInd w:val="0"/>
        <w:spacing w:after="0" w:line="240" w:lineRule="auto"/>
        <w:jc w:val="both"/>
        <w:rPr>
          <w:b/>
          <w:sz w:val="24"/>
        </w:rPr>
      </w:pPr>
      <w:r>
        <w:rPr>
          <w:b/>
          <w:sz w:val="24"/>
        </w:rPr>
        <w:t xml:space="preserve">Having read the conditions, clauses and requirements of this contract, </w:t>
      </w:r>
    </w:p>
    <w:p w14:paraId="0A4E72C5" w14:textId="69105F7A" w:rsidR="00C220DD" w:rsidRPr="00F143ED" w:rsidRDefault="00C220DD" w:rsidP="00C220DD">
      <w:pPr>
        <w:keepLines/>
        <w:pBdr>
          <w:top w:val="single" w:sz="4" w:space="1" w:color="auto"/>
          <w:left w:val="single" w:sz="4" w:space="4" w:color="auto"/>
          <w:bottom w:val="single" w:sz="4" w:space="0" w:color="auto"/>
          <w:right w:val="single" w:sz="4" w:space="4" w:color="auto"/>
        </w:pBdr>
        <w:spacing w:before="120" w:after="0" w:line="240" w:lineRule="auto"/>
        <w:ind w:firstLine="284"/>
        <w:rPr>
          <w:rFonts w:eastAsia="Times New Roman" w:cstheme="minorHAnsi"/>
          <w:sz w:val="24"/>
          <w:szCs w:val="24"/>
        </w:rPr>
      </w:pPr>
      <w:r>
        <w:rPr>
          <w:rFonts w:ascii="Verdana" w:hAnsi="Verdana"/>
          <w:sz w:val="20"/>
        </w:rPr>
        <w:tab/>
      </w:r>
      <w:r>
        <w:rPr>
          <w:sz w:val="24"/>
        </w:rPr>
        <w:tab/>
      </w:r>
      <w:sdt>
        <w:sdtPr>
          <w:rPr>
            <w:rFonts w:eastAsia="Times New Roman" w:cstheme="minorHAnsi"/>
            <w:sz w:val="24"/>
            <w:szCs w:val="24"/>
          </w:rPr>
          <w:id w:val="469169075"/>
          <w14:checkbox>
            <w14:checked w14:val="1"/>
            <w14:checkedState w14:val="2612" w14:font="MS Gothic"/>
            <w14:uncheckedState w14:val="2610" w14:font="MS Gothic"/>
          </w14:checkbox>
        </w:sdtPr>
        <w:sdtEndPr/>
        <w:sdtContent>
          <w:r w:rsidR="0045132A">
            <w:rPr>
              <w:rFonts w:ascii="MS Gothic" w:eastAsia="MS Gothic" w:hAnsi="MS Gothic" w:cstheme="minorHAnsi" w:hint="eastAsia"/>
              <w:sz w:val="24"/>
              <w:szCs w:val="24"/>
            </w:rPr>
            <w:t>☒</w:t>
          </w:r>
        </w:sdtContent>
      </w:sdt>
      <w:r>
        <w:rPr>
          <w:sz w:val="24"/>
        </w:rPr>
        <w:t xml:space="preserve"> </w:t>
      </w:r>
      <w:r w:rsidR="0045132A">
        <w:rPr>
          <w:sz w:val="24"/>
        </w:rPr>
        <w:t xml:space="preserve">I, </w:t>
      </w:r>
      <w:r>
        <w:rPr>
          <w:sz w:val="24"/>
        </w:rPr>
        <w:t>the signatory</w:t>
      </w:r>
      <w:r>
        <w:rPr>
          <w:b/>
          <w:sz w:val="24"/>
        </w:rPr>
        <w:t xml:space="preserve"> (Individual bidder</w:t>
      </w:r>
      <w:r>
        <w:rPr>
          <w:b/>
          <w:bCs/>
          <w:sz w:val="24"/>
        </w:rPr>
        <w:t>)</w:t>
      </w:r>
      <w:r>
        <w:rPr>
          <w:sz w:val="24"/>
        </w:rPr>
        <w:t>,</w:t>
      </w:r>
    </w:p>
    <w:p w14:paraId="7E95AB6E" w14:textId="77777777"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before="120" w:after="0" w:line="240" w:lineRule="auto"/>
        <w:ind w:firstLine="284"/>
        <w:rPr>
          <w:rFonts w:eastAsia="Times New Roman" w:cstheme="minorHAnsi"/>
          <w:sz w:val="24"/>
          <w:szCs w:val="24"/>
        </w:rPr>
      </w:pPr>
      <w:r>
        <w:rPr>
          <w:sz w:val="24"/>
        </w:rPr>
        <w:t>Mr/Ms ............................................................................................................</w:t>
      </w:r>
    </w:p>
    <w:p w14:paraId="4EDEA02F" w14:textId="77777777"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rPr>
          <w:rFonts w:eastAsia="Times New Roman" w:cstheme="minorHAnsi"/>
          <w:sz w:val="24"/>
          <w:szCs w:val="24"/>
        </w:rPr>
      </w:pPr>
      <w:r>
        <w:rPr>
          <w:sz w:val="24"/>
        </w:rPr>
        <w:t>Acting as .........................................................................................</w:t>
      </w:r>
    </w:p>
    <w:p w14:paraId="2C2D80CE" w14:textId="77777777" w:rsidR="00CA23F5" w:rsidRDefault="00CA23F5"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rPr>
          <w:rFonts w:eastAsia="Times New Roman" w:cstheme="minorHAnsi"/>
          <w:sz w:val="24"/>
          <w:szCs w:val="24"/>
          <w:lang w:eastAsia="fr-FR"/>
        </w:rPr>
      </w:pPr>
    </w:p>
    <w:p w14:paraId="0DF3D945" w14:textId="264E7D66" w:rsidR="00C220DD" w:rsidRPr="00F143ED" w:rsidRDefault="00C220DD" w:rsidP="00F143E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rPr>
          <w:rFonts w:eastAsia="Times New Roman" w:cstheme="minorHAnsi"/>
          <w:b/>
          <w:sz w:val="24"/>
          <w:szCs w:val="24"/>
        </w:rPr>
      </w:pPr>
      <w:r>
        <w:rPr>
          <w:sz w:val="24"/>
        </w:rPr>
        <w:t xml:space="preserve">   </w:t>
      </w:r>
      <w:r>
        <w:rPr>
          <w:sz w:val="24"/>
        </w:rPr>
        <w:tab/>
      </w:r>
      <w:r>
        <w:rPr>
          <w:sz w:val="24"/>
        </w:rPr>
        <w:tab/>
      </w:r>
      <w:r>
        <w:rPr>
          <w:sz w:val="24"/>
        </w:rPr>
        <w:tab/>
      </w:r>
      <w:r>
        <w:rPr>
          <w:sz w:val="24"/>
        </w:rPr>
        <w:tab/>
      </w:r>
      <w:sdt>
        <w:sdtPr>
          <w:rPr>
            <w:rFonts w:eastAsia="Times New Roman" w:cstheme="minorHAnsi"/>
            <w:sz w:val="24"/>
            <w:szCs w:val="24"/>
          </w:rPr>
          <w:id w:val="-906610372"/>
          <w14:checkbox>
            <w14:checked w14:val="0"/>
            <w14:checkedState w14:val="2612" w14:font="MS Gothic"/>
            <w14:uncheckedState w14:val="2610" w14:font="MS Gothic"/>
          </w14:checkbox>
        </w:sdtPr>
        <w:sdtEndPr/>
        <w:sdtContent>
          <w:r w:rsidRPr="00F143ED">
            <w:rPr>
              <w:rFonts w:ascii="Segoe UI Symbol" w:eastAsia="Times New Roman" w:hAnsi="Segoe UI Symbol" w:cs="Segoe UI Symbol"/>
              <w:sz w:val="24"/>
              <w:szCs w:val="24"/>
              <w:lang w:eastAsia="fr-FR"/>
            </w:rPr>
            <w:t>☐</w:t>
          </w:r>
        </w:sdtContent>
      </w:sdt>
      <w:r>
        <w:rPr>
          <w:sz w:val="24"/>
        </w:rPr>
        <w:t xml:space="preserve"> </w:t>
      </w:r>
      <w:r>
        <w:rPr>
          <w:b/>
          <w:sz w:val="24"/>
        </w:rPr>
        <w:t>hereby agree on the basis of my bid and on my own behalf;</w:t>
      </w:r>
    </w:p>
    <w:p w14:paraId="5EE2E4C9" w14:textId="77777777"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before="120" w:after="0" w:line="240" w:lineRule="auto"/>
        <w:ind w:firstLine="284"/>
        <w:rPr>
          <w:rFonts w:eastAsia="Times New Roman" w:cstheme="minorHAnsi"/>
          <w:sz w:val="24"/>
          <w:szCs w:val="24"/>
        </w:rPr>
      </w:pPr>
      <w:r>
        <w:rPr>
          <w:sz w:val="24"/>
        </w:rPr>
        <w:t>Trade name and company name .............................................................</w:t>
      </w:r>
    </w:p>
    <w:p w14:paraId="416FE01E" w14:textId="72CF5B3E"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rPr>
          <w:rFonts w:eastAsia="Times New Roman" w:cstheme="minorHAnsi"/>
          <w:sz w:val="24"/>
          <w:szCs w:val="24"/>
        </w:rPr>
      </w:pPr>
      <w:r>
        <w:rPr>
          <w:sz w:val="24"/>
        </w:rPr>
        <w:t>Address ..........................................................................................................</w:t>
      </w:r>
    </w:p>
    <w:p w14:paraId="7BF5A45B" w14:textId="77777777"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rPr>
          <w:rFonts w:eastAsia="Times New Roman" w:cstheme="minorHAnsi"/>
          <w:sz w:val="24"/>
          <w:szCs w:val="24"/>
        </w:rPr>
      </w:pPr>
      <w:r>
        <w:rPr>
          <w:sz w:val="24"/>
        </w:rPr>
        <w:t>........................................................................................................................</w:t>
      </w:r>
    </w:p>
    <w:p w14:paraId="19AF1F83" w14:textId="77777777"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rPr>
          <w:rFonts w:eastAsia="Times New Roman" w:cstheme="minorHAnsi"/>
          <w:sz w:val="24"/>
          <w:szCs w:val="24"/>
        </w:rPr>
      </w:pPr>
      <w:r>
        <w:rPr>
          <w:sz w:val="24"/>
        </w:rPr>
        <w:t>Email address ..........................................................................................</w:t>
      </w:r>
    </w:p>
    <w:p w14:paraId="6E58A028" w14:textId="77777777"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rPr>
          <w:rFonts w:eastAsia="Times New Roman" w:cstheme="minorHAnsi"/>
          <w:sz w:val="24"/>
          <w:szCs w:val="24"/>
        </w:rPr>
      </w:pPr>
      <w:r>
        <w:rPr>
          <w:sz w:val="24"/>
        </w:rPr>
        <w:t>Telephone number .............................</w:t>
      </w:r>
      <w:r>
        <w:rPr>
          <w:sz w:val="24"/>
        </w:rPr>
        <w:tab/>
        <w:t>Fax ..........................................</w:t>
      </w:r>
    </w:p>
    <w:p w14:paraId="590507E1" w14:textId="04876DFD"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rPr>
          <w:rFonts w:eastAsia="Times New Roman" w:cstheme="minorHAnsi"/>
          <w:sz w:val="24"/>
          <w:szCs w:val="24"/>
        </w:rPr>
      </w:pPr>
      <w:r>
        <w:rPr>
          <w:sz w:val="24"/>
        </w:rPr>
        <w:t>SIRET number (</w:t>
      </w:r>
      <w:r w:rsidR="00404A07">
        <w:rPr>
          <w:sz w:val="24"/>
        </w:rPr>
        <w:t>French b</w:t>
      </w:r>
      <w:r>
        <w:rPr>
          <w:sz w:val="24"/>
        </w:rPr>
        <w:t>usiness registration number) ................................................</w:t>
      </w:r>
      <w:r>
        <w:rPr>
          <w:sz w:val="24"/>
        </w:rPr>
        <w:tab/>
        <w:t>French APE code ......................</w:t>
      </w:r>
    </w:p>
    <w:p w14:paraId="310C2B90" w14:textId="1C3DA8F5"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rPr>
          <w:rFonts w:eastAsia="Times New Roman" w:cstheme="minorHAnsi"/>
          <w:sz w:val="24"/>
          <w:szCs w:val="24"/>
        </w:rPr>
      </w:pPr>
      <w:r>
        <w:rPr>
          <w:sz w:val="24"/>
        </w:rPr>
        <w:t>EU VAT number</w:t>
      </w:r>
      <w:r w:rsidR="00404A07">
        <w:rPr>
          <w:sz w:val="24"/>
        </w:rPr>
        <w:t xml:space="preserve"> </w:t>
      </w:r>
      <w:r>
        <w:rPr>
          <w:sz w:val="24"/>
        </w:rPr>
        <w:t>..................................................................</w:t>
      </w:r>
    </w:p>
    <w:p w14:paraId="3AF01193" w14:textId="77777777"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rPr>
          <w:rFonts w:eastAsia="Times New Roman" w:cstheme="minorHAnsi"/>
          <w:sz w:val="24"/>
          <w:szCs w:val="24"/>
          <w:lang w:eastAsia="fr-FR"/>
        </w:rPr>
      </w:pPr>
    </w:p>
    <w:p w14:paraId="26DEFB36" w14:textId="77777777" w:rsidR="00C220DD" w:rsidRPr="000C2E2B"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jc w:val="center"/>
        <w:rPr>
          <w:rFonts w:eastAsia="Times New Roman" w:cstheme="minorHAnsi"/>
          <w:b/>
          <w:sz w:val="24"/>
          <w:szCs w:val="24"/>
        </w:rPr>
      </w:pPr>
      <w:r>
        <w:rPr>
          <w:b/>
          <w:sz w:val="24"/>
        </w:rPr>
        <w:t>OR</w:t>
      </w:r>
    </w:p>
    <w:p w14:paraId="5358130B" w14:textId="77777777" w:rsidR="00C220DD" w:rsidRPr="00F143ED" w:rsidRDefault="00C220DD" w:rsidP="00F143ED">
      <w:pPr>
        <w:keepLines/>
        <w:pBdr>
          <w:top w:val="single" w:sz="4" w:space="1" w:color="auto"/>
          <w:left w:val="single" w:sz="4" w:space="4" w:color="auto"/>
          <w:bottom w:val="single" w:sz="4" w:space="0" w:color="auto"/>
          <w:right w:val="single" w:sz="4" w:space="4" w:color="auto"/>
        </w:pBdr>
        <w:spacing w:before="120" w:after="0" w:line="240" w:lineRule="auto"/>
        <w:rPr>
          <w:rFonts w:eastAsia="Times New Roman" w:cstheme="minorHAnsi"/>
          <w:sz w:val="24"/>
          <w:szCs w:val="24"/>
        </w:rPr>
      </w:pPr>
      <w:r>
        <w:rPr>
          <w:sz w:val="24"/>
        </w:rPr>
        <w:tab/>
      </w:r>
      <w:r>
        <w:rPr>
          <w:sz w:val="24"/>
        </w:rPr>
        <w:tab/>
      </w:r>
      <w:sdt>
        <w:sdtPr>
          <w:rPr>
            <w:rFonts w:eastAsia="Times New Roman" w:cstheme="minorHAnsi"/>
            <w:sz w:val="24"/>
            <w:szCs w:val="24"/>
          </w:rPr>
          <w:id w:val="263037618"/>
          <w14:checkbox>
            <w14:checked w14:val="0"/>
            <w14:checkedState w14:val="2612" w14:font="MS Gothic"/>
            <w14:uncheckedState w14:val="2610" w14:font="MS Gothic"/>
          </w14:checkbox>
        </w:sdtPr>
        <w:sdtEndPr/>
        <w:sdtContent>
          <w:r w:rsidRPr="00F143ED">
            <w:rPr>
              <w:rFonts w:ascii="Segoe UI Symbol" w:eastAsia="Times New Roman" w:hAnsi="Segoe UI Symbol" w:cs="Segoe UI Symbol"/>
              <w:sz w:val="24"/>
              <w:szCs w:val="24"/>
              <w:lang w:eastAsia="fr-FR"/>
            </w:rPr>
            <w:t>☐</w:t>
          </w:r>
        </w:sdtContent>
      </w:sdt>
      <w:r>
        <w:rPr>
          <w:sz w:val="24"/>
        </w:rPr>
        <w:t xml:space="preserve"> </w:t>
      </w:r>
      <w:r>
        <w:rPr>
          <w:b/>
          <w:sz w:val="24"/>
        </w:rPr>
        <w:t>hereby agree on behalf of the company</w:t>
      </w:r>
      <w:r>
        <w:rPr>
          <w:sz w:val="24"/>
        </w:rPr>
        <w:t xml:space="preserve"> ...........................................</w:t>
      </w:r>
      <w:r>
        <w:rPr>
          <w:sz w:val="24"/>
        </w:rPr>
        <w:tab/>
        <w:t>on the basis of its bid;</w:t>
      </w:r>
    </w:p>
    <w:p w14:paraId="74DF7152" w14:textId="77777777"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before="120" w:after="0" w:line="240" w:lineRule="auto"/>
        <w:ind w:firstLine="284"/>
        <w:rPr>
          <w:rFonts w:eastAsia="Times New Roman" w:cstheme="minorHAnsi"/>
          <w:sz w:val="24"/>
          <w:szCs w:val="24"/>
        </w:rPr>
      </w:pPr>
      <w:r>
        <w:rPr>
          <w:sz w:val="24"/>
        </w:rPr>
        <w:t>Trade name and company name ............................................................</w:t>
      </w:r>
    </w:p>
    <w:p w14:paraId="3B0B5F4F" w14:textId="77777777"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rPr>
      </w:pPr>
      <w:r>
        <w:rPr>
          <w:sz w:val="24"/>
        </w:rPr>
        <w:t>Address ..........................................................................................................</w:t>
      </w:r>
    </w:p>
    <w:p w14:paraId="3E5431BE" w14:textId="77777777"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rPr>
          <w:rFonts w:eastAsia="Times New Roman" w:cstheme="minorHAnsi"/>
          <w:sz w:val="24"/>
          <w:szCs w:val="24"/>
        </w:rPr>
      </w:pPr>
      <w:r>
        <w:rPr>
          <w:sz w:val="24"/>
        </w:rPr>
        <w:t>........................................................................................................................</w:t>
      </w:r>
    </w:p>
    <w:p w14:paraId="3F0509E9" w14:textId="77777777"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rPr>
          <w:rFonts w:eastAsia="Times New Roman" w:cstheme="minorHAnsi"/>
          <w:sz w:val="24"/>
          <w:szCs w:val="24"/>
        </w:rPr>
      </w:pPr>
      <w:r>
        <w:rPr>
          <w:sz w:val="24"/>
        </w:rPr>
        <w:t>Email address .......................................................................................</w:t>
      </w:r>
    </w:p>
    <w:p w14:paraId="3F59F8DA" w14:textId="77777777"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rPr>
          <w:rFonts w:eastAsia="Times New Roman" w:cstheme="minorHAnsi"/>
          <w:sz w:val="24"/>
          <w:szCs w:val="24"/>
        </w:rPr>
      </w:pPr>
      <w:r>
        <w:rPr>
          <w:sz w:val="24"/>
        </w:rPr>
        <w:t>Telephone number ................................</w:t>
      </w:r>
      <w:r>
        <w:rPr>
          <w:sz w:val="24"/>
        </w:rPr>
        <w:tab/>
        <w:t>Fax ..........................................</w:t>
      </w:r>
    </w:p>
    <w:p w14:paraId="79AC886D" w14:textId="5A93321D"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rPr>
          <w:rFonts w:eastAsia="Times New Roman" w:cstheme="minorHAnsi"/>
          <w:sz w:val="24"/>
          <w:szCs w:val="24"/>
        </w:rPr>
      </w:pPr>
      <w:r>
        <w:rPr>
          <w:sz w:val="24"/>
        </w:rPr>
        <w:t>SIRET number (</w:t>
      </w:r>
      <w:r w:rsidR="00404A07">
        <w:rPr>
          <w:sz w:val="24"/>
        </w:rPr>
        <w:t>French b</w:t>
      </w:r>
      <w:r>
        <w:rPr>
          <w:sz w:val="24"/>
        </w:rPr>
        <w:t>usiness registration number) ...................................................</w:t>
      </w:r>
      <w:r>
        <w:rPr>
          <w:sz w:val="24"/>
        </w:rPr>
        <w:tab/>
        <w:t>French APE code......................</w:t>
      </w:r>
    </w:p>
    <w:p w14:paraId="6AFAB781" w14:textId="5BF66D02"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rPr>
      </w:pPr>
      <w:r>
        <w:rPr>
          <w:sz w:val="24"/>
        </w:rPr>
        <w:t>EU VAT number.......................................................................</w:t>
      </w:r>
    </w:p>
    <w:p w14:paraId="2F5EBE16" w14:textId="77777777" w:rsidR="00C220DD" w:rsidRPr="00F143ED" w:rsidRDefault="00C220DD" w:rsidP="00C220DD">
      <w:pPr>
        <w:keepLines/>
        <w:pBdr>
          <w:top w:val="single" w:sz="4" w:space="1" w:color="auto"/>
          <w:left w:val="single" w:sz="4" w:space="4" w:color="auto"/>
          <w:bottom w:val="single" w:sz="4" w:space="0"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lang w:eastAsia="fr-FR"/>
        </w:rPr>
      </w:pPr>
    </w:p>
    <w:p w14:paraId="60AF0CF6" w14:textId="77777777" w:rsidR="00EB0CDB" w:rsidRPr="00F143ED" w:rsidRDefault="00EB0CDB" w:rsidP="00C220DD">
      <w:pPr>
        <w:keepLines/>
        <w:pBdr>
          <w:top w:val="single" w:sz="4" w:space="1" w:color="auto"/>
        </w:pBdr>
        <w:tabs>
          <w:tab w:val="left" w:pos="284"/>
          <w:tab w:val="left" w:pos="567"/>
          <w:tab w:val="left" w:pos="851"/>
        </w:tabs>
        <w:spacing w:after="0" w:line="240" w:lineRule="auto"/>
        <w:ind w:firstLine="284"/>
        <w:jc w:val="both"/>
        <w:rPr>
          <w:rFonts w:eastAsia="Times New Roman" w:cstheme="minorHAnsi"/>
          <w:sz w:val="24"/>
          <w:szCs w:val="24"/>
          <w:lang w:eastAsia="fr-FR"/>
        </w:rPr>
      </w:pPr>
    </w:p>
    <w:p w14:paraId="7652CD28"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spacing w:before="120" w:after="0" w:line="240" w:lineRule="auto"/>
        <w:ind w:firstLine="284"/>
        <w:rPr>
          <w:rFonts w:eastAsia="Times New Roman" w:cstheme="minorHAnsi"/>
          <w:sz w:val="24"/>
          <w:szCs w:val="24"/>
        </w:rPr>
      </w:pPr>
      <w:r>
        <w:rPr>
          <w:sz w:val="24"/>
        </w:rPr>
        <w:lastRenderedPageBreak/>
        <w:tab/>
      </w:r>
      <w:sdt>
        <w:sdtPr>
          <w:rPr>
            <w:rFonts w:eastAsia="Times New Roman" w:cstheme="minorHAnsi"/>
            <w:sz w:val="24"/>
            <w:szCs w:val="24"/>
          </w:rPr>
          <w:id w:val="-197010175"/>
          <w14:checkbox>
            <w14:checked w14:val="0"/>
            <w14:checkedState w14:val="2612" w14:font="MS Gothic"/>
            <w14:uncheckedState w14:val="2610" w14:font="MS Gothic"/>
          </w14:checkbox>
        </w:sdtPr>
        <w:sdtEndPr/>
        <w:sdtContent>
          <w:r w:rsidRPr="00F143ED">
            <w:rPr>
              <w:rFonts w:ascii="Segoe UI Symbol" w:eastAsia="Times New Roman" w:hAnsi="Segoe UI Symbol" w:cs="Segoe UI Symbol"/>
              <w:sz w:val="24"/>
              <w:szCs w:val="24"/>
              <w:lang w:eastAsia="fr-FR"/>
            </w:rPr>
            <w:t>☐</w:t>
          </w:r>
        </w:sdtContent>
      </w:sdt>
      <w:r>
        <w:rPr>
          <w:sz w:val="24"/>
        </w:rPr>
        <w:t> Lead contractor (</w:t>
      </w:r>
      <w:r>
        <w:rPr>
          <w:b/>
          <w:sz w:val="24"/>
        </w:rPr>
        <w:t>Consortium</w:t>
      </w:r>
      <w:r>
        <w:rPr>
          <w:sz w:val="24"/>
        </w:rPr>
        <w:t>),</w:t>
      </w:r>
    </w:p>
    <w:p w14:paraId="61956B38"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after="0" w:line="240" w:lineRule="auto"/>
        <w:ind w:firstLine="284"/>
        <w:jc w:val="both"/>
        <w:rPr>
          <w:rFonts w:eastAsia="Times New Roman" w:cstheme="minorHAnsi"/>
          <w:sz w:val="24"/>
          <w:szCs w:val="24"/>
        </w:rPr>
      </w:pPr>
      <w:r>
        <w:rPr>
          <w:sz w:val="24"/>
        </w:rPr>
        <w:t>Mr/Ms .............................................................................................................</w:t>
      </w:r>
    </w:p>
    <w:p w14:paraId="3E053CDB" w14:textId="77777777" w:rsidR="00CA23F5"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after="0" w:line="240" w:lineRule="auto"/>
        <w:ind w:firstLine="284"/>
        <w:jc w:val="both"/>
        <w:rPr>
          <w:rFonts w:eastAsia="Times New Roman" w:cstheme="minorHAnsi"/>
          <w:sz w:val="24"/>
          <w:szCs w:val="24"/>
        </w:rPr>
      </w:pPr>
      <w:r>
        <w:rPr>
          <w:sz w:val="24"/>
        </w:rPr>
        <w:t>Acting as .........................................................................................</w:t>
      </w:r>
    </w:p>
    <w:p w14:paraId="35F38CE6" w14:textId="77777777" w:rsidR="00CA23F5" w:rsidRDefault="00C220DD" w:rsidP="00296852">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after="0" w:line="240" w:lineRule="auto"/>
        <w:ind w:firstLine="284"/>
        <w:rPr>
          <w:sz w:val="24"/>
        </w:rPr>
      </w:pPr>
      <w:r>
        <w:rPr>
          <w:sz w:val="24"/>
        </w:rPr>
        <w:t xml:space="preserve">  </w:t>
      </w:r>
    </w:p>
    <w:p w14:paraId="5CCF2069" w14:textId="0F6522C5"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after="0" w:line="240" w:lineRule="auto"/>
        <w:ind w:firstLine="284"/>
        <w:rPr>
          <w:rFonts w:eastAsia="Times New Roman" w:cstheme="minorHAnsi"/>
          <w:sz w:val="24"/>
          <w:szCs w:val="24"/>
        </w:rPr>
      </w:pPr>
      <w:r>
        <w:rPr>
          <w:sz w:val="24"/>
        </w:rPr>
        <w:t>and the designated lead contractor:</w:t>
      </w:r>
    </w:p>
    <w:p w14:paraId="1F49347A" w14:textId="77777777" w:rsidR="00CA23F5" w:rsidRDefault="00C220DD" w:rsidP="00C220DD">
      <w:pPr>
        <w:keepLines/>
        <w:pBdr>
          <w:top w:val="single" w:sz="4" w:space="1" w:color="auto"/>
          <w:left w:val="single" w:sz="4" w:space="4" w:color="auto"/>
          <w:bottom w:val="single" w:sz="4" w:space="1" w:color="auto"/>
          <w:right w:val="single" w:sz="4" w:space="4" w:color="auto"/>
        </w:pBdr>
        <w:spacing w:after="0" w:line="240" w:lineRule="auto"/>
        <w:ind w:firstLine="284"/>
        <w:rPr>
          <w:sz w:val="24"/>
        </w:rPr>
      </w:pPr>
      <w:r>
        <w:rPr>
          <w:sz w:val="24"/>
        </w:rPr>
        <w:tab/>
      </w:r>
      <w:r>
        <w:rPr>
          <w:sz w:val="24"/>
        </w:rPr>
        <w:tab/>
      </w:r>
      <w:r>
        <w:rPr>
          <w:sz w:val="24"/>
        </w:rPr>
        <w:tab/>
      </w:r>
      <w:sdt>
        <w:sdtPr>
          <w:rPr>
            <w:rFonts w:eastAsia="Times New Roman" w:cstheme="minorHAnsi"/>
            <w:sz w:val="24"/>
            <w:szCs w:val="24"/>
          </w:rPr>
          <w:id w:val="-492573185"/>
          <w14:checkbox>
            <w14:checked w14:val="0"/>
            <w14:checkedState w14:val="2612" w14:font="MS Gothic"/>
            <w14:uncheckedState w14:val="2610" w14:font="MS Gothic"/>
          </w14:checkbox>
        </w:sdtPr>
        <w:sdtEndPr/>
        <w:sdtContent>
          <w:r w:rsidRPr="00F143ED">
            <w:rPr>
              <w:rFonts w:ascii="Segoe UI Symbol" w:eastAsia="Times New Roman" w:hAnsi="Segoe UI Symbol" w:cs="Segoe UI Symbol"/>
              <w:sz w:val="24"/>
              <w:szCs w:val="24"/>
              <w:lang w:eastAsia="fr-FR"/>
            </w:rPr>
            <w:t>☐</w:t>
          </w:r>
        </w:sdtContent>
      </w:sdt>
      <w:r>
        <w:t xml:space="preserve"> </w:t>
      </w:r>
      <w:r>
        <w:rPr>
          <w:sz w:val="24"/>
        </w:rPr>
        <w:t>of the consortium</w:t>
      </w:r>
    </w:p>
    <w:p w14:paraId="7BB3CB6B" w14:textId="77777777" w:rsidR="00CA23F5" w:rsidRDefault="00C220DD" w:rsidP="00C220DD">
      <w:pPr>
        <w:keepLines/>
        <w:pBdr>
          <w:top w:val="single" w:sz="4" w:space="1" w:color="auto"/>
          <w:left w:val="single" w:sz="4" w:space="4" w:color="auto"/>
          <w:bottom w:val="single" w:sz="4" w:space="1" w:color="auto"/>
          <w:right w:val="single" w:sz="4" w:space="4" w:color="auto"/>
        </w:pBdr>
        <w:spacing w:after="0" w:line="240" w:lineRule="auto"/>
        <w:ind w:firstLine="284"/>
        <w:rPr>
          <w:sz w:val="24"/>
        </w:rPr>
      </w:pPr>
      <w:r>
        <w:rPr>
          <w:sz w:val="24"/>
        </w:rPr>
        <w:tab/>
      </w:r>
      <w:r>
        <w:rPr>
          <w:sz w:val="24"/>
        </w:rPr>
        <w:tab/>
      </w:r>
      <w:r>
        <w:rPr>
          <w:sz w:val="24"/>
        </w:rPr>
        <w:tab/>
      </w:r>
      <w:sdt>
        <w:sdtPr>
          <w:rPr>
            <w:rFonts w:eastAsia="Times New Roman" w:cstheme="minorHAnsi"/>
            <w:sz w:val="24"/>
            <w:szCs w:val="24"/>
          </w:rPr>
          <w:id w:val="-1118379069"/>
          <w14:checkbox>
            <w14:checked w14:val="0"/>
            <w14:checkedState w14:val="2612" w14:font="MS Gothic"/>
            <w14:uncheckedState w14:val="2610" w14:font="MS Gothic"/>
          </w14:checkbox>
        </w:sdtPr>
        <w:sdtEndPr/>
        <w:sdtContent>
          <w:r w:rsidRPr="00F143ED">
            <w:rPr>
              <w:rFonts w:ascii="Segoe UI Symbol" w:eastAsia="Times New Roman" w:hAnsi="Segoe UI Symbol" w:cs="Segoe UI Symbol"/>
              <w:sz w:val="24"/>
              <w:szCs w:val="24"/>
              <w:lang w:eastAsia="fr-FR"/>
            </w:rPr>
            <w:t>☐</w:t>
          </w:r>
        </w:sdtContent>
      </w:sdt>
      <w:r>
        <w:rPr>
          <w:sz w:val="24"/>
        </w:rPr>
        <w:t xml:space="preserve"> as severally and jointly liable with each consortium member </w:t>
      </w:r>
    </w:p>
    <w:p w14:paraId="5ED71FCF" w14:textId="566F0230" w:rsidR="00C220DD" w:rsidRPr="00F143ED" w:rsidRDefault="00C220DD" w:rsidP="00C220DD">
      <w:pPr>
        <w:keepLines/>
        <w:pBdr>
          <w:top w:val="single" w:sz="4" w:space="1" w:color="auto"/>
          <w:left w:val="single" w:sz="4" w:space="4" w:color="auto"/>
          <w:bottom w:val="single" w:sz="4" w:space="1" w:color="auto"/>
          <w:right w:val="single" w:sz="4" w:space="4" w:color="auto"/>
        </w:pBdr>
        <w:spacing w:after="0" w:line="240" w:lineRule="auto"/>
        <w:ind w:firstLine="284"/>
        <w:rPr>
          <w:rFonts w:eastAsia="Times New Roman" w:cstheme="minorHAnsi"/>
          <w:sz w:val="24"/>
          <w:szCs w:val="24"/>
        </w:rPr>
      </w:pPr>
      <w:r>
        <w:rPr>
          <w:sz w:val="24"/>
        </w:rPr>
        <w:tab/>
      </w:r>
      <w:r>
        <w:rPr>
          <w:sz w:val="24"/>
        </w:rPr>
        <w:tab/>
      </w:r>
      <w:r>
        <w:rPr>
          <w:sz w:val="24"/>
        </w:rPr>
        <w:tab/>
      </w:r>
      <w:sdt>
        <w:sdtPr>
          <w:rPr>
            <w:rFonts w:eastAsia="Times New Roman" w:cstheme="minorHAnsi"/>
            <w:sz w:val="24"/>
            <w:szCs w:val="24"/>
          </w:rPr>
          <w:id w:val="290950806"/>
          <w14:checkbox>
            <w14:checked w14:val="0"/>
            <w14:checkedState w14:val="2612" w14:font="MS Gothic"/>
            <w14:uncheckedState w14:val="2610" w14:font="MS Gothic"/>
          </w14:checkbox>
        </w:sdtPr>
        <w:sdtEndPr/>
        <w:sdtContent>
          <w:r w:rsidRPr="00F143ED">
            <w:rPr>
              <w:rFonts w:ascii="Segoe UI Symbol" w:eastAsia="Times New Roman" w:hAnsi="Segoe UI Symbol" w:cs="Segoe UI Symbol"/>
              <w:sz w:val="24"/>
              <w:szCs w:val="24"/>
              <w:lang w:eastAsia="fr-FR"/>
            </w:rPr>
            <w:t>☐</w:t>
          </w:r>
        </w:sdtContent>
      </w:sdt>
      <w:r>
        <w:rPr>
          <w:sz w:val="24"/>
        </w:rPr>
        <w:t xml:space="preserve"> as not severally and jointly liable with each consortium member</w:t>
      </w:r>
    </w:p>
    <w:p w14:paraId="7DEC35AA" w14:textId="77777777" w:rsidR="00C220DD" w:rsidRPr="00F143ED" w:rsidRDefault="00C220DD" w:rsidP="00595C1F">
      <w:pPr>
        <w:keepLines/>
        <w:pBdr>
          <w:top w:val="single" w:sz="4" w:space="1" w:color="auto"/>
          <w:left w:val="single" w:sz="4" w:space="4" w:color="auto"/>
          <w:bottom w:val="single" w:sz="4" w:space="1" w:color="auto"/>
          <w:right w:val="single" w:sz="4" w:space="4" w:color="auto"/>
        </w:pBdr>
        <w:spacing w:after="0" w:line="240" w:lineRule="auto"/>
        <w:rPr>
          <w:rFonts w:eastAsia="Times New Roman" w:cstheme="minorHAnsi"/>
          <w:sz w:val="24"/>
          <w:szCs w:val="24"/>
          <w:lang w:eastAsia="fr-FR"/>
        </w:rPr>
      </w:pPr>
    </w:p>
    <w:p w14:paraId="1426C7A8" w14:textId="77777777" w:rsidR="00CA23F5" w:rsidRDefault="00C220DD" w:rsidP="00C220DD">
      <w:pPr>
        <w:keepLines/>
        <w:pBdr>
          <w:top w:val="single" w:sz="4" w:space="1" w:color="auto"/>
          <w:left w:val="single" w:sz="4" w:space="4" w:color="auto"/>
          <w:bottom w:val="single" w:sz="4" w:space="1" w:color="auto"/>
          <w:right w:val="single" w:sz="4" w:space="4" w:color="auto"/>
        </w:pBdr>
        <w:spacing w:after="0" w:line="240" w:lineRule="auto"/>
        <w:ind w:firstLine="284"/>
        <w:rPr>
          <w:sz w:val="24"/>
        </w:rPr>
      </w:pPr>
      <w:r>
        <w:rPr>
          <w:sz w:val="24"/>
        </w:rPr>
        <w:tab/>
      </w:r>
      <w:r>
        <w:rPr>
          <w:rFonts w:ascii="Segoe UI Symbol" w:hAnsi="Segoe UI Symbol"/>
          <w:sz w:val="24"/>
        </w:rPr>
        <w:t>☐</w:t>
      </w:r>
      <w:r>
        <w:rPr>
          <w:sz w:val="24"/>
        </w:rPr>
        <w:t xml:space="preserve"> </w:t>
      </w:r>
      <w:r>
        <w:rPr>
          <w:b/>
          <w:sz w:val="24"/>
        </w:rPr>
        <w:t>agree on behalf of all consortium members</w:t>
      </w:r>
      <w:r>
        <w:rPr>
          <w:sz w:val="24"/>
        </w:rPr>
        <w:t xml:space="preserve"> on the basis of the consortium’s bid</w:t>
      </w:r>
    </w:p>
    <w:p w14:paraId="16E91C55" w14:textId="3B8FBBDC" w:rsidR="0089615B" w:rsidRDefault="0089615B" w:rsidP="00C220DD">
      <w:pPr>
        <w:keepLines/>
        <w:pBdr>
          <w:top w:val="single" w:sz="4" w:space="1" w:color="auto"/>
          <w:left w:val="single" w:sz="4" w:space="4" w:color="auto"/>
          <w:bottom w:val="single" w:sz="4" w:space="1" w:color="auto"/>
          <w:right w:val="single" w:sz="4" w:space="4" w:color="auto"/>
        </w:pBdr>
        <w:spacing w:after="0" w:line="240" w:lineRule="auto"/>
        <w:ind w:firstLine="284"/>
        <w:rPr>
          <w:sz w:val="24"/>
          <w:u w:val="single"/>
        </w:rPr>
      </w:pPr>
    </w:p>
    <w:p w14:paraId="7CE30813" w14:textId="22FB1F36" w:rsidR="00C220DD" w:rsidRPr="00F143ED" w:rsidRDefault="00C220DD" w:rsidP="00C220DD">
      <w:pPr>
        <w:keepLines/>
        <w:pBdr>
          <w:top w:val="single" w:sz="4" w:space="1" w:color="auto"/>
          <w:left w:val="single" w:sz="4" w:space="4" w:color="auto"/>
          <w:bottom w:val="single" w:sz="4" w:space="1" w:color="auto"/>
          <w:right w:val="single" w:sz="4" w:space="4" w:color="auto"/>
        </w:pBdr>
        <w:spacing w:after="0" w:line="240" w:lineRule="auto"/>
        <w:ind w:firstLine="284"/>
        <w:rPr>
          <w:rFonts w:eastAsia="Times New Roman" w:cstheme="minorHAnsi"/>
          <w:sz w:val="24"/>
          <w:szCs w:val="24"/>
          <w:u w:val="single"/>
        </w:rPr>
      </w:pPr>
      <w:r>
        <w:rPr>
          <w:sz w:val="24"/>
          <w:u w:val="single"/>
        </w:rPr>
        <w:t>Lead contractor</w:t>
      </w:r>
    </w:p>
    <w:p w14:paraId="2CB9CAEC"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rPr>
      </w:pPr>
      <w:r>
        <w:rPr>
          <w:sz w:val="24"/>
        </w:rPr>
        <w:t>Trade name and company name ............................................................</w:t>
      </w:r>
    </w:p>
    <w:p w14:paraId="6EAA89B0" w14:textId="224738A9"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rPr>
      </w:pPr>
      <w:r>
        <w:rPr>
          <w:sz w:val="24"/>
        </w:rPr>
        <w:t>Address ..........................................................................................................</w:t>
      </w:r>
    </w:p>
    <w:p w14:paraId="1F71097E"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rPr>
      </w:pPr>
      <w:r>
        <w:rPr>
          <w:sz w:val="24"/>
        </w:rPr>
        <w:t>........................................................................................................................</w:t>
      </w:r>
    </w:p>
    <w:p w14:paraId="4E85F79F"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rPr>
      </w:pPr>
      <w:r>
        <w:rPr>
          <w:sz w:val="24"/>
        </w:rPr>
        <w:t>Email address ..........................................................................................</w:t>
      </w:r>
    </w:p>
    <w:p w14:paraId="0479683B"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rPr>
      </w:pPr>
      <w:r>
        <w:rPr>
          <w:sz w:val="24"/>
        </w:rPr>
        <w:t>Telephone number .............................</w:t>
      </w:r>
      <w:r>
        <w:rPr>
          <w:sz w:val="24"/>
        </w:rPr>
        <w:tab/>
        <w:t>Fax ..........................................</w:t>
      </w:r>
    </w:p>
    <w:p w14:paraId="40A04E44" w14:textId="49B91824"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rPr>
      </w:pPr>
      <w:r>
        <w:rPr>
          <w:sz w:val="24"/>
        </w:rPr>
        <w:t>SIRET number (</w:t>
      </w:r>
      <w:r w:rsidR="00404A07">
        <w:rPr>
          <w:sz w:val="24"/>
        </w:rPr>
        <w:t>French b</w:t>
      </w:r>
      <w:r>
        <w:rPr>
          <w:sz w:val="24"/>
        </w:rPr>
        <w:t>usiness registration number) ................................................</w:t>
      </w:r>
      <w:r>
        <w:rPr>
          <w:sz w:val="24"/>
        </w:rPr>
        <w:tab/>
        <w:t>French APE code......................</w:t>
      </w:r>
    </w:p>
    <w:p w14:paraId="60E74E55" w14:textId="5CDFF797"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rPr>
      </w:pPr>
      <w:r>
        <w:rPr>
          <w:sz w:val="24"/>
        </w:rPr>
        <w:t>EU VAT number..................................................................</w:t>
      </w:r>
    </w:p>
    <w:p w14:paraId="24B50599" w14:textId="77777777" w:rsidR="00C220DD" w:rsidRPr="00F143ED" w:rsidRDefault="00C220DD" w:rsidP="00F143E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jc w:val="both"/>
        <w:rPr>
          <w:rFonts w:eastAsia="Times New Roman" w:cstheme="minorHAnsi"/>
          <w:sz w:val="24"/>
          <w:szCs w:val="24"/>
          <w:lang w:eastAsia="fr-FR"/>
        </w:rPr>
      </w:pPr>
    </w:p>
    <w:p w14:paraId="4FA47594"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spacing w:after="0" w:line="240" w:lineRule="auto"/>
        <w:ind w:firstLine="284"/>
        <w:rPr>
          <w:rFonts w:eastAsia="Times New Roman" w:cstheme="minorHAnsi"/>
          <w:sz w:val="24"/>
          <w:szCs w:val="24"/>
          <w:u w:val="single"/>
        </w:rPr>
      </w:pPr>
      <w:r>
        <w:rPr>
          <w:sz w:val="24"/>
          <w:u w:val="single"/>
        </w:rPr>
        <w:t>Co-contractor 1</w:t>
      </w:r>
    </w:p>
    <w:p w14:paraId="733F950A"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rPr>
      </w:pPr>
      <w:r>
        <w:rPr>
          <w:sz w:val="24"/>
        </w:rPr>
        <w:t>Trade name and company name ............................................................</w:t>
      </w:r>
    </w:p>
    <w:p w14:paraId="69459E83" w14:textId="21557E31"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rPr>
      </w:pPr>
      <w:r>
        <w:rPr>
          <w:sz w:val="24"/>
        </w:rPr>
        <w:t>Address ..........................................................................................................</w:t>
      </w:r>
    </w:p>
    <w:p w14:paraId="2EDEE76D"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rPr>
      </w:pPr>
      <w:r>
        <w:rPr>
          <w:sz w:val="24"/>
        </w:rPr>
        <w:t>........................................................................................................................</w:t>
      </w:r>
    </w:p>
    <w:p w14:paraId="3861004A"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rPr>
      </w:pPr>
      <w:r>
        <w:rPr>
          <w:sz w:val="24"/>
        </w:rPr>
        <w:t>Email address ..........................................................................................</w:t>
      </w:r>
    </w:p>
    <w:p w14:paraId="7C54D97E"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rPr>
      </w:pPr>
      <w:r>
        <w:rPr>
          <w:sz w:val="24"/>
        </w:rPr>
        <w:t>Telephone number .............................</w:t>
      </w:r>
      <w:r>
        <w:rPr>
          <w:sz w:val="24"/>
        </w:rPr>
        <w:tab/>
        <w:t>Fax ..........................................</w:t>
      </w:r>
    </w:p>
    <w:p w14:paraId="5E28A2F8" w14:textId="20F1400B"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rPr>
      </w:pPr>
      <w:r>
        <w:rPr>
          <w:sz w:val="24"/>
        </w:rPr>
        <w:t>SIRET number (</w:t>
      </w:r>
      <w:r w:rsidR="00404A07">
        <w:rPr>
          <w:sz w:val="24"/>
        </w:rPr>
        <w:t>French b</w:t>
      </w:r>
      <w:r>
        <w:rPr>
          <w:sz w:val="24"/>
        </w:rPr>
        <w:t>usiness registration number) ................................................</w:t>
      </w:r>
      <w:r>
        <w:rPr>
          <w:sz w:val="24"/>
        </w:rPr>
        <w:tab/>
        <w:t>French APE code......................</w:t>
      </w:r>
    </w:p>
    <w:p w14:paraId="5800E905" w14:textId="6232B27F"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rPr>
      </w:pPr>
      <w:r>
        <w:rPr>
          <w:sz w:val="24"/>
        </w:rPr>
        <w:t>EU VAT number..................................................................</w:t>
      </w:r>
    </w:p>
    <w:p w14:paraId="35F8585B"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spacing w:after="0" w:line="240" w:lineRule="auto"/>
        <w:ind w:firstLine="284"/>
        <w:rPr>
          <w:rFonts w:eastAsia="Times New Roman" w:cstheme="minorHAnsi"/>
          <w:sz w:val="24"/>
          <w:szCs w:val="24"/>
          <w:u w:val="single"/>
          <w:lang w:eastAsia="fr-FR"/>
        </w:rPr>
      </w:pPr>
    </w:p>
    <w:p w14:paraId="13627859"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spacing w:after="0" w:line="240" w:lineRule="auto"/>
        <w:ind w:firstLine="284"/>
        <w:rPr>
          <w:rFonts w:eastAsia="Times New Roman" w:cstheme="minorHAnsi"/>
          <w:sz w:val="24"/>
          <w:szCs w:val="24"/>
          <w:u w:val="single"/>
        </w:rPr>
      </w:pPr>
      <w:r>
        <w:rPr>
          <w:sz w:val="24"/>
          <w:u w:val="single"/>
        </w:rPr>
        <w:t>Co-contractor (2, 3, etc.)</w:t>
      </w:r>
    </w:p>
    <w:p w14:paraId="43AFA747"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rPr>
      </w:pPr>
      <w:r>
        <w:rPr>
          <w:sz w:val="24"/>
        </w:rPr>
        <w:t>Trade name and company name ............................................................</w:t>
      </w:r>
    </w:p>
    <w:p w14:paraId="44B12A6E" w14:textId="67D6ECA0"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rPr>
      </w:pPr>
      <w:r>
        <w:rPr>
          <w:sz w:val="24"/>
        </w:rPr>
        <w:t>Address ..........................................................................................................</w:t>
      </w:r>
    </w:p>
    <w:p w14:paraId="5BB59D6B"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rPr>
      </w:pPr>
      <w:r>
        <w:rPr>
          <w:sz w:val="24"/>
        </w:rPr>
        <w:t>........................................................................................................................</w:t>
      </w:r>
    </w:p>
    <w:p w14:paraId="6164FB71"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rPr>
      </w:pPr>
      <w:r>
        <w:rPr>
          <w:sz w:val="24"/>
        </w:rPr>
        <w:t>Email address ..........................................................................................</w:t>
      </w:r>
    </w:p>
    <w:p w14:paraId="7A0F1BA1" w14:textId="77777777"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rPr>
      </w:pPr>
      <w:r>
        <w:rPr>
          <w:sz w:val="24"/>
        </w:rPr>
        <w:t>Telephone number .............................</w:t>
      </w:r>
      <w:r>
        <w:rPr>
          <w:sz w:val="24"/>
        </w:rPr>
        <w:tab/>
        <w:t>Fax ..........................................</w:t>
      </w:r>
    </w:p>
    <w:p w14:paraId="30A3D9D0" w14:textId="6E70DE1C"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rPr>
      </w:pPr>
      <w:r>
        <w:rPr>
          <w:sz w:val="24"/>
        </w:rPr>
        <w:t>SIRET number (</w:t>
      </w:r>
      <w:r w:rsidR="00404A07">
        <w:rPr>
          <w:sz w:val="24"/>
        </w:rPr>
        <w:t>French b</w:t>
      </w:r>
      <w:r>
        <w:rPr>
          <w:sz w:val="24"/>
        </w:rPr>
        <w:t>usiness registration number) ................................................</w:t>
      </w:r>
      <w:r>
        <w:rPr>
          <w:sz w:val="24"/>
        </w:rPr>
        <w:tab/>
        <w:t>French APE code</w:t>
      </w:r>
      <w:r w:rsidR="00404A07">
        <w:rPr>
          <w:sz w:val="24"/>
        </w:rPr>
        <w:t xml:space="preserve"> </w:t>
      </w:r>
      <w:r>
        <w:rPr>
          <w:sz w:val="24"/>
        </w:rPr>
        <w:t>......................</w:t>
      </w:r>
    </w:p>
    <w:p w14:paraId="18E7D0D0" w14:textId="27EF07C8" w:rsidR="00C220DD" w:rsidRPr="00F143ED" w:rsidRDefault="00C220DD" w:rsidP="00C220D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ind w:firstLine="284"/>
        <w:jc w:val="both"/>
        <w:rPr>
          <w:rFonts w:eastAsia="Times New Roman" w:cstheme="minorHAnsi"/>
          <w:sz w:val="24"/>
          <w:szCs w:val="24"/>
        </w:rPr>
      </w:pPr>
      <w:r>
        <w:rPr>
          <w:sz w:val="24"/>
        </w:rPr>
        <w:t>EU VAT number</w:t>
      </w:r>
      <w:r w:rsidR="00404A07">
        <w:rPr>
          <w:sz w:val="24"/>
        </w:rPr>
        <w:t xml:space="preserve"> </w:t>
      </w:r>
      <w:r>
        <w:rPr>
          <w:sz w:val="24"/>
        </w:rPr>
        <w:t>..................................................................</w:t>
      </w:r>
    </w:p>
    <w:p w14:paraId="104283A6" w14:textId="77777777" w:rsidR="00C220DD" w:rsidRPr="00C220DD" w:rsidRDefault="00C220DD" w:rsidP="00F143ED">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after="0" w:line="240" w:lineRule="auto"/>
        <w:jc w:val="both"/>
        <w:rPr>
          <w:rFonts w:ascii="Verdana" w:eastAsia="Times New Roman" w:hAnsi="Verdana" w:cs="Times New Roman"/>
          <w:sz w:val="20"/>
          <w:szCs w:val="20"/>
          <w:lang w:eastAsia="fr-FR"/>
        </w:rPr>
      </w:pPr>
    </w:p>
    <w:p w14:paraId="62C120BD" w14:textId="77777777" w:rsidR="00595C1F" w:rsidRDefault="00595C1F" w:rsidP="004D5D23">
      <w:pPr>
        <w:autoSpaceDE w:val="0"/>
        <w:autoSpaceDN w:val="0"/>
        <w:adjustRightInd w:val="0"/>
        <w:spacing w:after="0" w:line="240" w:lineRule="auto"/>
        <w:rPr>
          <w:rFonts w:cstheme="minorHAnsi"/>
          <w:b/>
          <w:bCs/>
          <w:sz w:val="24"/>
          <w:szCs w:val="24"/>
        </w:rPr>
      </w:pPr>
    </w:p>
    <w:p w14:paraId="2611DDA9" w14:textId="4F349A32" w:rsidR="005D0EC1" w:rsidRPr="00595C1F" w:rsidRDefault="00313375" w:rsidP="004D5D23">
      <w:pPr>
        <w:autoSpaceDE w:val="0"/>
        <w:autoSpaceDN w:val="0"/>
        <w:adjustRightInd w:val="0"/>
        <w:spacing w:after="0" w:line="240" w:lineRule="auto"/>
        <w:rPr>
          <w:rFonts w:cstheme="minorHAnsi"/>
          <w:b/>
          <w:bCs/>
          <w:sz w:val="24"/>
          <w:szCs w:val="24"/>
        </w:rPr>
      </w:pPr>
      <w:r>
        <w:rPr>
          <w:b/>
          <w:sz w:val="24"/>
        </w:rPr>
        <w:t xml:space="preserve">to perform the </w:t>
      </w:r>
      <w:r w:rsidR="00EC7C48">
        <w:rPr>
          <w:b/>
          <w:sz w:val="24"/>
        </w:rPr>
        <w:t>work</w:t>
      </w:r>
      <w:r>
        <w:rPr>
          <w:b/>
          <w:sz w:val="24"/>
        </w:rPr>
        <w:t xml:space="preserve"> under the conditions set out below.</w:t>
      </w:r>
    </w:p>
    <w:p w14:paraId="1CE91413" w14:textId="77777777" w:rsidR="008541B2" w:rsidRDefault="008541B2" w:rsidP="00595C1F">
      <w:pPr>
        <w:autoSpaceDE w:val="0"/>
        <w:autoSpaceDN w:val="0"/>
        <w:adjustRightInd w:val="0"/>
        <w:spacing w:after="0" w:line="240" w:lineRule="auto"/>
        <w:jc w:val="both"/>
        <w:rPr>
          <w:sz w:val="24"/>
        </w:rPr>
      </w:pPr>
    </w:p>
    <w:p w14:paraId="065CEAED" w14:textId="77777777" w:rsidR="00CA23F5" w:rsidRDefault="005D0EC1" w:rsidP="00595C1F">
      <w:pPr>
        <w:autoSpaceDE w:val="0"/>
        <w:autoSpaceDN w:val="0"/>
        <w:adjustRightInd w:val="0"/>
        <w:spacing w:after="0" w:line="240" w:lineRule="auto"/>
        <w:jc w:val="both"/>
        <w:rPr>
          <w:sz w:val="24"/>
        </w:rPr>
      </w:pPr>
      <w:r>
        <w:rPr>
          <w:sz w:val="24"/>
        </w:rPr>
        <w:lastRenderedPageBreak/>
        <w:t xml:space="preserve">However, the submitted bid </w:t>
      </w:r>
      <w:r w:rsidR="008B0599">
        <w:rPr>
          <w:sz w:val="24"/>
        </w:rPr>
        <w:t>wi</w:t>
      </w:r>
      <w:r>
        <w:rPr>
          <w:sz w:val="24"/>
        </w:rPr>
        <w:t>ll not be binding unless I/we are informed of its acceptance within 180</w:t>
      </w:r>
      <w:r w:rsidR="00650FDC">
        <w:rPr>
          <w:sz w:val="24"/>
        </w:rPr>
        <w:t> </w:t>
      </w:r>
      <w:r>
        <w:rPr>
          <w:sz w:val="24"/>
        </w:rPr>
        <w:t>day</w:t>
      </w:r>
      <w:r w:rsidR="00650FDC">
        <w:rPr>
          <w:sz w:val="24"/>
        </w:rPr>
        <w:t>s</w:t>
      </w:r>
      <w:r>
        <w:rPr>
          <w:sz w:val="24"/>
        </w:rPr>
        <w:t xml:space="preserve"> from the date of bid submission.</w:t>
      </w:r>
    </w:p>
    <w:p w14:paraId="7D0DF888" w14:textId="2EC63E9D" w:rsidR="00595C1F" w:rsidRPr="00595C1F" w:rsidRDefault="00595C1F" w:rsidP="00595C1F">
      <w:pPr>
        <w:autoSpaceDE w:val="0"/>
        <w:autoSpaceDN w:val="0"/>
        <w:adjustRightInd w:val="0"/>
        <w:spacing w:after="0" w:line="240" w:lineRule="auto"/>
        <w:rPr>
          <w:rFonts w:cstheme="minorHAnsi"/>
          <w:sz w:val="24"/>
          <w:szCs w:val="24"/>
        </w:rPr>
      </w:pPr>
    </w:p>
    <w:p w14:paraId="1C046AB3" w14:textId="77777777" w:rsidR="00437E8E" w:rsidRDefault="00437E8E" w:rsidP="00437E8E">
      <w:pPr>
        <w:pStyle w:val="Paragraphedeliste"/>
        <w:numPr>
          <w:ilvl w:val="0"/>
          <w:numId w:val="5"/>
        </w:numPr>
        <w:autoSpaceDE w:val="0"/>
        <w:autoSpaceDN w:val="0"/>
        <w:adjustRightInd w:val="0"/>
        <w:spacing w:after="0" w:line="240" w:lineRule="auto"/>
        <w:rPr>
          <w:rFonts w:cstheme="minorHAnsi"/>
          <w:b/>
          <w:sz w:val="36"/>
          <w:szCs w:val="36"/>
        </w:rPr>
      </w:pPr>
      <w:r>
        <w:rPr>
          <w:b/>
          <w:sz w:val="36"/>
        </w:rPr>
        <w:t>Basic terms of the contract</w:t>
      </w:r>
    </w:p>
    <w:p w14:paraId="707E2114" w14:textId="77777777" w:rsidR="00437E8E" w:rsidRDefault="00437E8E" w:rsidP="00AE6AE6">
      <w:pPr>
        <w:pStyle w:val="Paragraphedeliste"/>
        <w:autoSpaceDE w:val="0"/>
        <w:autoSpaceDN w:val="0"/>
        <w:adjustRightInd w:val="0"/>
        <w:spacing w:after="0" w:line="240" w:lineRule="auto"/>
        <w:ind w:left="792"/>
        <w:rPr>
          <w:rFonts w:cstheme="minorHAnsi"/>
          <w:sz w:val="28"/>
          <w:szCs w:val="28"/>
          <w:u w:val="single"/>
        </w:rPr>
      </w:pPr>
    </w:p>
    <w:p w14:paraId="4F3388D8" w14:textId="77777777" w:rsidR="00CA23F5" w:rsidRDefault="00FE22CF" w:rsidP="00437E8E">
      <w:pPr>
        <w:pStyle w:val="Paragraphedeliste"/>
        <w:numPr>
          <w:ilvl w:val="1"/>
          <w:numId w:val="5"/>
        </w:numPr>
        <w:autoSpaceDE w:val="0"/>
        <w:autoSpaceDN w:val="0"/>
        <w:adjustRightInd w:val="0"/>
        <w:spacing w:after="0" w:line="240" w:lineRule="auto"/>
        <w:rPr>
          <w:sz w:val="28"/>
          <w:u w:val="single"/>
        </w:rPr>
      </w:pPr>
      <w:r>
        <w:rPr>
          <w:sz w:val="28"/>
          <w:u w:val="single"/>
        </w:rPr>
        <w:t>Contract type</w:t>
      </w:r>
    </w:p>
    <w:p w14:paraId="5C872372" w14:textId="35AD2A10" w:rsidR="00FE22CF" w:rsidRPr="00FE22CF" w:rsidRDefault="00FE22CF" w:rsidP="00FE22CF">
      <w:pPr>
        <w:autoSpaceDE w:val="0"/>
        <w:autoSpaceDN w:val="0"/>
        <w:adjustRightInd w:val="0"/>
        <w:spacing w:after="0" w:line="240" w:lineRule="auto"/>
        <w:jc w:val="both"/>
        <w:rPr>
          <w:rFonts w:cstheme="minorHAnsi"/>
          <w:sz w:val="24"/>
          <w:szCs w:val="24"/>
        </w:rPr>
      </w:pPr>
      <w:r>
        <w:rPr>
          <w:sz w:val="24"/>
        </w:rPr>
        <w:t>The contract is a lump-sum contract.</w:t>
      </w:r>
    </w:p>
    <w:p w14:paraId="4767B05E" w14:textId="77777777" w:rsidR="00FE22CF" w:rsidRPr="00FE22CF" w:rsidRDefault="00FE22CF" w:rsidP="00FE22CF">
      <w:pPr>
        <w:autoSpaceDE w:val="0"/>
        <w:autoSpaceDN w:val="0"/>
        <w:adjustRightInd w:val="0"/>
        <w:spacing w:after="0" w:line="240" w:lineRule="auto"/>
        <w:rPr>
          <w:rFonts w:cstheme="minorHAnsi"/>
          <w:sz w:val="28"/>
          <w:szCs w:val="28"/>
          <w:u w:val="single"/>
        </w:rPr>
      </w:pPr>
    </w:p>
    <w:p w14:paraId="64FE597F" w14:textId="77777777" w:rsidR="00CA23F5" w:rsidRDefault="00437E8E" w:rsidP="00437E8E">
      <w:pPr>
        <w:pStyle w:val="Paragraphedeliste"/>
        <w:numPr>
          <w:ilvl w:val="1"/>
          <w:numId w:val="5"/>
        </w:numPr>
        <w:autoSpaceDE w:val="0"/>
        <w:autoSpaceDN w:val="0"/>
        <w:adjustRightInd w:val="0"/>
        <w:spacing w:after="0" w:line="240" w:lineRule="auto"/>
        <w:rPr>
          <w:sz w:val="28"/>
          <w:u w:val="single"/>
        </w:rPr>
      </w:pPr>
      <w:r>
        <w:rPr>
          <w:sz w:val="28"/>
          <w:u w:val="single"/>
        </w:rPr>
        <w:t>Duration</w:t>
      </w:r>
    </w:p>
    <w:p w14:paraId="6294EA26" w14:textId="0715A8EE" w:rsidR="00437E8E" w:rsidRDefault="00437E8E">
      <w:pPr>
        <w:autoSpaceDE w:val="0"/>
        <w:autoSpaceDN w:val="0"/>
        <w:adjustRightInd w:val="0"/>
        <w:spacing w:after="0" w:line="240" w:lineRule="auto"/>
        <w:jc w:val="both"/>
        <w:rPr>
          <w:rFonts w:cstheme="minorHAnsi"/>
          <w:sz w:val="24"/>
          <w:szCs w:val="24"/>
        </w:rPr>
      </w:pPr>
      <w:r>
        <w:rPr>
          <w:sz w:val="24"/>
        </w:rPr>
        <w:t>The contract has a fixed duration of 24 months from the contract award date.</w:t>
      </w:r>
    </w:p>
    <w:p w14:paraId="05E78E3F" w14:textId="77777777" w:rsidR="00595C1F" w:rsidRPr="00AE6AE6" w:rsidRDefault="00595C1F" w:rsidP="00595C1F">
      <w:pPr>
        <w:autoSpaceDE w:val="0"/>
        <w:autoSpaceDN w:val="0"/>
        <w:adjustRightInd w:val="0"/>
        <w:spacing w:after="0" w:line="240" w:lineRule="auto"/>
        <w:jc w:val="both"/>
        <w:rPr>
          <w:rFonts w:cstheme="minorHAnsi"/>
          <w:sz w:val="28"/>
          <w:szCs w:val="28"/>
          <w:u w:val="single"/>
        </w:rPr>
      </w:pPr>
    </w:p>
    <w:p w14:paraId="1F48C395" w14:textId="77777777" w:rsidR="00437E8E" w:rsidRPr="00611CE6" w:rsidRDefault="00437E8E" w:rsidP="00437E8E">
      <w:pPr>
        <w:pStyle w:val="Paragraphedeliste"/>
        <w:numPr>
          <w:ilvl w:val="1"/>
          <w:numId w:val="5"/>
        </w:numPr>
        <w:autoSpaceDE w:val="0"/>
        <w:autoSpaceDN w:val="0"/>
        <w:adjustRightInd w:val="0"/>
        <w:spacing w:after="0" w:line="240" w:lineRule="auto"/>
        <w:rPr>
          <w:rFonts w:cstheme="minorHAnsi"/>
          <w:sz w:val="28"/>
          <w:szCs w:val="28"/>
          <w:u w:val="single"/>
        </w:rPr>
      </w:pPr>
      <w:r>
        <w:rPr>
          <w:sz w:val="28"/>
          <w:u w:val="single"/>
        </w:rPr>
        <w:t>Place of performance</w:t>
      </w:r>
    </w:p>
    <w:p w14:paraId="4583E38D" w14:textId="240256F4" w:rsidR="007E5376" w:rsidRDefault="00437E8E" w:rsidP="003C29F1">
      <w:pPr>
        <w:autoSpaceDE w:val="0"/>
        <w:autoSpaceDN w:val="0"/>
        <w:adjustRightInd w:val="0"/>
        <w:spacing w:after="0" w:line="240" w:lineRule="auto"/>
        <w:jc w:val="both"/>
        <w:rPr>
          <w:rFonts w:cstheme="minorHAnsi"/>
          <w:sz w:val="24"/>
          <w:szCs w:val="24"/>
        </w:rPr>
      </w:pPr>
      <w:r>
        <w:rPr>
          <w:sz w:val="24"/>
        </w:rPr>
        <w:t xml:space="preserve">The </w:t>
      </w:r>
      <w:r w:rsidR="00A126AC">
        <w:rPr>
          <w:sz w:val="24"/>
        </w:rPr>
        <w:t>art</w:t>
      </w:r>
      <w:r>
        <w:rPr>
          <w:sz w:val="24"/>
        </w:rPr>
        <w:t>work will be installed at the French Embassy in Doha located at:</w:t>
      </w:r>
    </w:p>
    <w:p w14:paraId="5083105B" w14:textId="77777777" w:rsidR="005A2E86" w:rsidRPr="005A2E86" w:rsidRDefault="005A2E86" w:rsidP="00BB5103">
      <w:pPr>
        <w:pStyle w:val="Sansinterligne"/>
        <w:ind w:left="720"/>
        <w:contextualSpacing/>
        <w:rPr>
          <w:rFonts w:asciiTheme="minorHAnsi" w:hAnsiTheme="minorHAnsi" w:cstheme="minorHAnsi"/>
          <w:b/>
          <w:bCs/>
        </w:rPr>
      </w:pPr>
      <w:r>
        <w:rPr>
          <w:rFonts w:asciiTheme="minorHAnsi" w:hAnsiTheme="minorHAnsi"/>
          <w:b/>
        </w:rPr>
        <w:t>Embassy of France in Doha, Qatar</w:t>
      </w:r>
    </w:p>
    <w:p w14:paraId="2F3C1C76" w14:textId="77777777" w:rsidR="00CA23F5" w:rsidRDefault="005A2E86" w:rsidP="00BB5103">
      <w:pPr>
        <w:pStyle w:val="Sansinterligne"/>
        <w:ind w:left="720"/>
        <w:contextualSpacing/>
        <w:rPr>
          <w:rFonts w:asciiTheme="minorHAnsi" w:hAnsiTheme="minorHAnsi"/>
          <w:b/>
        </w:rPr>
      </w:pPr>
      <w:proofErr w:type="spellStart"/>
      <w:r>
        <w:rPr>
          <w:rFonts w:asciiTheme="minorHAnsi" w:hAnsiTheme="minorHAnsi"/>
          <w:b/>
        </w:rPr>
        <w:t>Onaiza</w:t>
      </w:r>
      <w:proofErr w:type="spellEnd"/>
      <w:r>
        <w:rPr>
          <w:rFonts w:asciiTheme="minorHAnsi" w:hAnsiTheme="minorHAnsi"/>
          <w:b/>
        </w:rPr>
        <w:t xml:space="preserve"> Diplomatic Area</w:t>
      </w:r>
    </w:p>
    <w:p w14:paraId="4DE7CE77" w14:textId="0CBC4F55" w:rsidR="005A2E86" w:rsidRPr="005A2E86" w:rsidRDefault="005A2E86" w:rsidP="00BB5103">
      <w:pPr>
        <w:pStyle w:val="Sansinterligne"/>
        <w:ind w:left="720"/>
        <w:contextualSpacing/>
        <w:rPr>
          <w:rFonts w:asciiTheme="minorHAnsi" w:hAnsiTheme="minorHAnsi" w:cstheme="minorHAnsi"/>
          <w:b/>
          <w:bCs/>
        </w:rPr>
      </w:pPr>
      <w:r>
        <w:rPr>
          <w:rFonts w:asciiTheme="minorHAnsi" w:hAnsiTheme="minorHAnsi"/>
          <w:b/>
        </w:rPr>
        <w:t>66, Al Shabab Street</w:t>
      </w:r>
    </w:p>
    <w:p w14:paraId="50E88837" w14:textId="660DB35A" w:rsidR="005A2E86" w:rsidRPr="005A2E86" w:rsidRDefault="005A2E86" w:rsidP="00BB5103">
      <w:pPr>
        <w:pStyle w:val="Sansinterligne"/>
        <w:ind w:left="720"/>
        <w:contextualSpacing/>
        <w:rPr>
          <w:rFonts w:asciiTheme="minorHAnsi" w:hAnsiTheme="minorHAnsi" w:cstheme="minorHAnsi"/>
          <w:b/>
          <w:bCs/>
        </w:rPr>
      </w:pPr>
      <w:r>
        <w:rPr>
          <w:rFonts w:asciiTheme="minorHAnsi" w:hAnsiTheme="minorHAnsi"/>
          <w:b/>
        </w:rPr>
        <w:t>Doha</w:t>
      </w:r>
      <w:r w:rsidR="00BB5103">
        <w:rPr>
          <w:rFonts w:asciiTheme="minorHAnsi" w:hAnsiTheme="minorHAnsi"/>
          <w:b/>
        </w:rPr>
        <w:t xml:space="preserve">, </w:t>
      </w:r>
      <w:r>
        <w:rPr>
          <w:rFonts w:asciiTheme="minorHAnsi" w:hAnsiTheme="minorHAnsi"/>
          <w:b/>
        </w:rPr>
        <w:t>Qatar</w:t>
      </w:r>
    </w:p>
    <w:p w14:paraId="16F0250C" w14:textId="77777777" w:rsidR="00CA23F5" w:rsidRDefault="00CA23F5" w:rsidP="003C29F1">
      <w:pPr>
        <w:autoSpaceDE w:val="0"/>
        <w:autoSpaceDN w:val="0"/>
        <w:adjustRightInd w:val="0"/>
        <w:spacing w:after="0" w:line="240" w:lineRule="auto"/>
        <w:jc w:val="both"/>
        <w:rPr>
          <w:rFonts w:cstheme="minorHAnsi"/>
          <w:sz w:val="24"/>
          <w:szCs w:val="24"/>
        </w:rPr>
      </w:pPr>
    </w:p>
    <w:p w14:paraId="409EB16A" w14:textId="69FC8110" w:rsidR="002B447D" w:rsidRDefault="002B447D" w:rsidP="003C29F1">
      <w:pPr>
        <w:pStyle w:val="Paragraphedeliste"/>
        <w:numPr>
          <w:ilvl w:val="1"/>
          <w:numId w:val="5"/>
        </w:numPr>
        <w:autoSpaceDE w:val="0"/>
        <w:autoSpaceDN w:val="0"/>
        <w:adjustRightInd w:val="0"/>
        <w:spacing w:after="0" w:line="240" w:lineRule="auto"/>
        <w:rPr>
          <w:rFonts w:cstheme="minorHAnsi"/>
          <w:sz w:val="28"/>
          <w:szCs w:val="28"/>
          <w:u w:val="single"/>
        </w:rPr>
      </w:pPr>
      <w:r>
        <w:rPr>
          <w:sz w:val="28"/>
          <w:u w:val="single"/>
        </w:rPr>
        <w:t>Delivery schedule</w:t>
      </w:r>
    </w:p>
    <w:p w14:paraId="7FE9AABF" w14:textId="77777777" w:rsidR="00CA23F5" w:rsidRDefault="002B447D" w:rsidP="002B447D">
      <w:pPr>
        <w:pStyle w:val="Default"/>
        <w:rPr>
          <w:rFonts w:asciiTheme="minorHAnsi" w:hAnsiTheme="minorHAnsi"/>
        </w:rPr>
      </w:pPr>
      <w:r>
        <w:rPr>
          <w:rFonts w:asciiTheme="minorHAnsi" w:hAnsiTheme="minorHAnsi"/>
        </w:rPr>
        <w:t>The installation of the artwork is scheduled for the end of May</w:t>
      </w:r>
      <w:r w:rsidR="00650FDC">
        <w:rPr>
          <w:rFonts w:asciiTheme="minorHAnsi" w:hAnsiTheme="minorHAnsi"/>
        </w:rPr>
        <w:t> </w:t>
      </w:r>
      <w:r>
        <w:rPr>
          <w:rFonts w:asciiTheme="minorHAnsi" w:hAnsiTheme="minorHAnsi"/>
        </w:rPr>
        <w:t>2027 (strict deadline).</w:t>
      </w:r>
    </w:p>
    <w:p w14:paraId="2D5685E4" w14:textId="15C9F5DC" w:rsidR="002B447D" w:rsidRPr="00637879" w:rsidRDefault="002B447D" w:rsidP="002B447D">
      <w:pPr>
        <w:pStyle w:val="Default"/>
        <w:rPr>
          <w:rFonts w:asciiTheme="minorHAnsi" w:hAnsiTheme="minorHAnsi" w:cstheme="minorHAnsi"/>
        </w:rPr>
      </w:pPr>
    </w:p>
    <w:p w14:paraId="6CA11D5D" w14:textId="77777777" w:rsidR="00CA23F5" w:rsidRDefault="002B447D" w:rsidP="002B447D">
      <w:pPr>
        <w:pStyle w:val="Default"/>
        <w:rPr>
          <w:rFonts w:asciiTheme="minorHAnsi" w:hAnsiTheme="minorHAnsi"/>
        </w:rPr>
      </w:pPr>
      <w:r>
        <w:rPr>
          <w:rFonts w:asciiTheme="minorHAnsi" w:hAnsiTheme="minorHAnsi"/>
        </w:rPr>
        <w:t>The detailed schedule for performing the work will be agreed at the first scoping meeting and will then become contractual.</w:t>
      </w:r>
    </w:p>
    <w:p w14:paraId="2A682D7E" w14:textId="42485992" w:rsidR="002B447D" w:rsidRPr="00637879" w:rsidRDefault="002B447D" w:rsidP="002B447D">
      <w:pPr>
        <w:pStyle w:val="Default"/>
        <w:rPr>
          <w:rFonts w:asciiTheme="minorHAnsi" w:hAnsiTheme="minorHAnsi" w:cstheme="minorHAnsi"/>
          <w:color w:val="auto"/>
        </w:rPr>
      </w:pPr>
    </w:p>
    <w:p w14:paraId="79A604B9" w14:textId="77777777" w:rsidR="00950D8D" w:rsidRDefault="002B447D" w:rsidP="00950D8D">
      <w:pPr>
        <w:autoSpaceDE w:val="0"/>
        <w:autoSpaceDN w:val="0"/>
        <w:adjustRightInd w:val="0"/>
        <w:spacing w:after="0" w:line="240" w:lineRule="auto"/>
        <w:jc w:val="both"/>
        <w:rPr>
          <w:rFonts w:cstheme="minorHAnsi"/>
          <w:sz w:val="28"/>
          <w:szCs w:val="28"/>
          <w:u w:val="single"/>
        </w:rPr>
      </w:pPr>
      <w:r>
        <w:rPr>
          <w:sz w:val="24"/>
        </w:rPr>
        <w:t>The contractor must ensure that the work schedule accounts for the time required to transport the artwork or the materials/equipment required to produce and install the artwork at the site. Given the complex nature of goods transport, the contractor will not be held responsible for any problems relating to transport, but must take care to anticipate any problems as far as possible and to inform the contracting authority accordingly.</w:t>
      </w:r>
    </w:p>
    <w:p w14:paraId="7110381F" w14:textId="77777777" w:rsidR="002B447D" w:rsidRPr="00595C1F" w:rsidRDefault="002B447D" w:rsidP="00595C1F">
      <w:pPr>
        <w:autoSpaceDE w:val="0"/>
        <w:autoSpaceDN w:val="0"/>
        <w:adjustRightInd w:val="0"/>
        <w:spacing w:after="0" w:line="240" w:lineRule="auto"/>
        <w:jc w:val="both"/>
        <w:rPr>
          <w:rFonts w:cstheme="minorHAnsi"/>
          <w:sz w:val="28"/>
          <w:szCs w:val="28"/>
          <w:u w:val="single"/>
        </w:rPr>
      </w:pPr>
    </w:p>
    <w:p w14:paraId="1645F47A" w14:textId="74CDDD6E" w:rsidR="003C29F1" w:rsidRPr="00AE6AE6" w:rsidRDefault="00A126AC" w:rsidP="00AE6AE6">
      <w:pPr>
        <w:pStyle w:val="Paragraphedeliste"/>
        <w:numPr>
          <w:ilvl w:val="1"/>
          <w:numId w:val="5"/>
        </w:numPr>
        <w:autoSpaceDE w:val="0"/>
        <w:autoSpaceDN w:val="0"/>
        <w:adjustRightInd w:val="0"/>
        <w:spacing w:after="0" w:line="240" w:lineRule="auto"/>
        <w:rPr>
          <w:rFonts w:cstheme="minorHAnsi"/>
          <w:sz w:val="28"/>
          <w:szCs w:val="28"/>
          <w:u w:val="single"/>
        </w:rPr>
      </w:pPr>
      <w:r>
        <w:rPr>
          <w:sz w:val="28"/>
          <w:u w:val="single"/>
        </w:rPr>
        <w:t>Contract l</w:t>
      </w:r>
      <w:r w:rsidR="003C29F1">
        <w:rPr>
          <w:sz w:val="28"/>
          <w:u w:val="single"/>
        </w:rPr>
        <w:t>anguage</w:t>
      </w:r>
    </w:p>
    <w:p w14:paraId="50649601" w14:textId="77777777" w:rsidR="00CA23F5" w:rsidRDefault="003C29F1" w:rsidP="005E4F3C">
      <w:pPr>
        <w:autoSpaceDE w:val="0"/>
        <w:autoSpaceDN w:val="0"/>
        <w:adjustRightInd w:val="0"/>
        <w:spacing w:after="0" w:line="240" w:lineRule="auto"/>
        <w:jc w:val="both"/>
        <w:rPr>
          <w:sz w:val="24"/>
        </w:rPr>
      </w:pPr>
      <w:r>
        <w:rPr>
          <w:sz w:val="24"/>
        </w:rPr>
        <w:t xml:space="preserve">The languages of the contract are French and English. In the event of any inconsistencies between the French and English versions, the French version </w:t>
      </w:r>
      <w:r w:rsidR="008B0599">
        <w:rPr>
          <w:sz w:val="24"/>
        </w:rPr>
        <w:t>wi</w:t>
      </w:r>
      <w:r>
        <w:rPr>
          <w:sz w:val="24"/>
        </w:rPr>
        <w:t>ll prevail.</w:t>
      </w:r>
    </w:p>
    <w:p w14:paraId="3CB3A74D" w14:textId="7BF06521" w:rsidR="005E4F3C" w:rsidRPr="00AE6AE6" w:rsidRDefault="005E4F3C" w:rsidP="00AE6AE6">
      <w:pPr>
        <w:autoSpaceDE w:val="0"/>
        <w:autoSpaceDN w:val="0"/>
        <w:adjustRightInd w:val="0"/>
        <w:spacing w:after="0" w:line="240" w:lineRule="auto"/>
        <w:jc w:val="both"/>
        <w:rPr>
          <w:rFonts w:cstheme="minorHAnsi"/>
          <w:sz w:val="24"/>
          <w:szCs w:val="24"/>
        </w:rPr>
      </w:pPr>
    </w:p>
    <w:p w14:paraId="5325F87B" w14:textId="3FFB3C96" w:rsidR="00442495" w:rsidRDefault="004D5D23" w:rsidP="00AE6AE6">
      <w:pPr>
        <w:pStyle w:val="Paragraphedeliste"/>
        <w:numPr>
          <w:ilvl w:val="0"/>
          <w:numId w:val="5"/>
        </w:numPr>
        <w:autoSpaceDE w:val="0"/>
        <w:autoSpaceDN w:val="0"/>
        <w:adjustRightInd w:val="0"/>
        <w:spacing w:after="0" w:line="240" w:lineRule="auto"/>
        <w:rPr>
          <w:rFonts w:cstheme="minorHAnsi"/>
          <w:b/>
          <w:sz w:val="36"/>
          <w:szCs w:val="36"/>
        </w:rPr>
      </w:pPr>
      <w:r>
        <w:rPr>
          <w:b/>
          <w:sz w:val="36"/>
        </w:rPr>
        <w:t xml:space="preserve">Content and conditions of performance of the </w:t>
      </w:r>
      <w:r w:rsidR="00EC7C48">
        <w:rPr>
          <w:b/>
          <w:sz w:val="36"/>
        </w:rPr>
        <w:t>work</w:t>
      </w:r>
    </w:p>
    <w:p w14:paraId="72BA79C5" w14:textId="77777777" w:rsidR="00611CE6" w:rsidRDefault="00425619" w:rsidP="00F143ED">
      <w:pPr>
        <w:autoSpaceDE w:val="0"/>
        <w:autoSpaceDN w:val="0"/>
        <w:adjustRightInd w:val="0"/>
        <w:spacing w:after="0" w:line="240" w:lineRule="auto"/>
        <w:jc w:val="both"/>
        <w:rPr>
          <w:rFonts w:cstheme="minorHAnsi"/>
          <w:sz w:val="24"/>
          <w:szCs w:val="24"/>
        </w:rPr>
      </w:pPr>
      <w:r>
        <w:rPr>
          <w:sz w:val="24"/>
        </w:rPr>
        <w:t>The contractor is subject to an obligation of a standard of performance under this contract, and must deliver the promised result.</w:t>
      </w:r>
    </w:p>
    <w:p w14:paraId="76DE7AC4" w14:textId="77777777" w:rsidR="00950D8D" w:rsidRPr="000F29B5" w:rsidRDefault="00950D8D" w:rsidP="00F143ED">
      <w:pPr>
        <w:autoSpaceDE w:val="0"/>
        <w:autoSpaceDN w:val="0"/>
        <w:adjustRightInd w:val="0"/>
        <w:spacing w:after="0" w:line="240" w:lineRule="auto"/>
        <w:jc w:val="both"/>
        <w:rPr>
          <w:rFonts w:cstheme="minorHAnsi"/>
          <w:sz w:val="24"/>
          <w:szCs w:val="24"/>
        </w:rPr>
      </w:pPr>
    </w:p>
    <w:p w14:paraId="5018A950" w14:textId="77777777" w:rsidR="00425619" w:rsidRDefault="00425619" w:rsidP="00F143ED">
      <w:pPr>
        <w:autoSpaceDE w:val="0"/>
        <w:autoSpaceDN w:val="0"/>
        <w:adjustRightInd w:val="0"/>
        <w:spacing w:after="0" w:line="240" w:lineRule="auto"/>
        <w:jc w:val="both"/>
        <w:rPr>
          <w:rFonts w:cstheme="minorHAnsi"/>
          <w:sz w:val="24"/>
          <w:szCs w:val="24"/>
        </w:rPr>
      </w:pPr>
      <w:r>
        <w:rPr>
          <w:sz w:val="24"/>
        </w:rPr>
        <w:t>The contractor may not demand any solution likely to have financial implications without the express agreement of the client and after obtaining the opinion of the project manager.</w:t>
      </w:r>
    </w:p>
    <w:p w14:paraId="5D24427E" w14:textId="77777777" w:rsidR="00950D8D" w:rsidRPr="000F29B5" w:rsidRDefault="00950D8D" w:rsidP="00F143ED">
      <w:pPr>
        <w:autoSpaceDE w:val="0"/>
        <w:autoSpaceDN w:val="0"/>
        <w:adjustRightInd w:val="0"/>
        <w:spacing w:after="0" w:line="240" w:lineRule="auto"/>
        <w:jc w:val="both"/>
        <w:rPr>
          <w:rFonts w:cstheme="minorHAnsi"/>
          <w:sz w:val="24"/>
          <w:szCs w:val="24"/>
        </w:rPr>
      </w:pPr>
    </w:p>
    <w:p w14:paraId="277CEE76" w14:textId="77777777" w:rsidR="00CA23F5" w:rsidRDefault="00DC07E1" w:rsidP="00F143ED">
      <w:pPr>
        <w:autoSpaceDE w:val="0"/>
        <w:autoSpaceDN w:val="0"/>
        <w:adjustRightInd w:val="0"/>
        <w:spacing w:after="0" w:line="240" w:lineRule="auto"/>
        <w:jc w:val="both"/>
        <w:rPr>
          <w:color w:val="000000"/>
          <w:sz w:val="24"/>
        </w:rPr>
      </w:pPr>
      <w:r>
        <w:rPr>
          <w:color w:val="000000"/>
          <w:sz w:val="24"/>
        </w:rPr>
        <w:t xml:space="preserve">The contractor is deemed to be familiar with the site and all the elements relating to the performance of the </w:t>
      </w:r>
      <w:r w:rsidR="00EC7C48">
        <w:rPr>
          <w:color w:val="000000"/>
          <w:sz w:val="24"/>
        </w:rPr>
        <w:t>work</w:t>
      </w:r>
      <w:r>
        <w:rPr>
          <w:color w:val="000000"/>
          <w:sz w:val="24"/>
        </w:rPr>
        <w:t>.</w:t>
      </w:r>
    </w:p>
    <w:p w14:paraId="12B95A84" w14:textId="3DDB774F" w:rsidR="00E96019" w:rsidRDefault="00E96019" w:rsidP="00F143ED">
      <w:pPr>
        <w:autoSpaceDE w:val="0"/>
        <w:autoSpaceDN w:val="0"/>
        <w:adjustRightInd w:val="0"/>
        <w:spacing w:after="0" w:line="240" w:lineRule="auto"/>
        <w:jc w:val="both"/>
        <w:rPr>
          <w:color w:val="000000"/>
          <w:sz w:val="24"/>
        </w:rPr>
      </w:pPr>
    </w:p>
    <w:p w14:paraId="4B7E7FF6" w14:textId="77777777" w:rsidR="00CA23F5" w:rsidRDefault="00DC07E1" w:rsidP="00F143ED">
      <w:pPr>
        <w:autoSpaceDE w:val="0"/>
        <w:autoSpaceDN w:val="0"/>
        <w:adjustRightInd w:val="0"/>
        <w:spacing w:after="0" w:line="240" w:lineRule="auto"/>
        <w:jc w:val="both"/>
        <w:rPr>
          <w:color w:val="000000"/>
          <w:sz w:val="24"/>
        </w:rPr>
      </w:pPr>
      <w:r>
        <w:rPr>
          <w:color w:val="000000"/>
          <w:sz w:val="24"/>
        </w:rPr>
        <w:lastRenderedPageBreak/>
        <w:t>The location of the artwork must comply with the programme provisions.</w:t>
      </w:r>
    </w:p>
    <w:p w14:paraId="1EAD2FC3" w14:textId="7ED4F9C2" w:rsidR="00950D8D" w:rsidRPr="00F143ED" w:rsidRDefault="00950D8D" w:rsidP="00F143ED">
      <w:pPr>
        <w:autoSpaceDE w:val="0"/>
        <w:autoSpaceDN w:val="0"/>
        <w:adjustRightInd w:val="0"/>
        <w:spacing w:after="0" w:line="240" w:lineRule="auto"/>
        <w:jc w:val="both"/>
        <w:rPr>
          <w:rFonts w:cstheme="minorHAnsi"/>
          <w:color w:val="000000"/>
          <w:sz w:val="24"/>
          <w:szCs w:val="24"/>
        </w:rPr>
      </w:pPr>
    </w:p>
    <w:p w14:paraId="750E0DA0" w14:textId="77777777" w:rsidR="00595C1F" w:rsidRDefault="00DC07E1" w:rsidP="007E5376">
      <w:pPr>
        <w:autoSpaceDE w:val="0"/>
        <w:autoSpaceDN w:val="0"/>
        <w:adjustRightInd w:val="0"/>
        <w:spacing w:after="0" w:line="240" w:lineRule="auto"/>
        <w:jc w:val="both"/>
        <w:rPr>
          <w:rFonts w:cstheme="minorHAnsi"/>
          <w:sz w:val="28"/>
          <w:szCs w:val="28"/>
        </w:rPr>
      </w:pPr>
      <w:r>
        <w:rPr>
          <w:color w:val="000000"/>
          <w:sz w:val="24"/>
        </w:rPr>
        <w:t>The contractor must ensure that the artwork is accessible to all and complies with all accessibility regulations. The contractor must also consider any constraints identified by the project manager in relation to the architectural project at the stage at which the artistic project will be integrated.</w:t>
      </w:r>
    </w:p>
    <w:p w14:paraId="70D26446" w14:textId="77777777" w:rsidR="00CA23F5" w:rsidRDefault="00CA23F5" w:rsidP="007E5376">
      <w:pPr>
        <w:autoSpaceDE w:val="0"/>
        <w:autoSpaceDN w:val="0"/>
        <w:adjustRightInd w:val="0"/>
        <w:spacing w:after="0" w:line="240" w:lineRule="auto"/>
        <w:jc w:val="both"/>
        <w:rPr>
          <w:rFonts w:cstheme="minorHAnsi"/>
          <w:sz w:val="24"/>
          <w:szCs w:val="24"/>
        </w:rPr>
      </w:pPr>
    </w:p>
    <w:p w14:paraId="6C48D1A9" w14:textId="0181EF9F" w:rsidR="00647518" w:rsidRPr="00611CE6" w:rsidRDefault="00383B07" w:rsidP="00A065FF">
      <w:pPr>
        <w:pStyle w:val="Paragraphedeliste"/>
        <w:numPr>
          <w:ilvl w:val="1"/>
          <w:numId w:val="5"/>
        </w:numPr>
        <w:autoSpaceDE w:val="0"/>
        <w:autoSpaceDN w:val="0"/>
        <w:adjustRightInd w:val="0"/>
        <w:spacing w:after="0" w:line="240" w:lineRule="auto"/>
        <w:rPr>
          <w:rFonts w:cstheme="minorHAnsi"/>
          <w:sz w:val="28"/>
          <w:szCs w:val="28"/>
          <w:u w:val="single"/>
        </w:rPr>
      </w:pPr>
      <w:r>
        <w:rPr>
          <w:sz w:val="28"/>
          <w:u w:val="single"/>
        </w:rPr>
        <w:t xml:space="preserve">Description of the </w:t>
      </w:r>
      <w:r w:rsidR="00EC7C48">
        <w:rPr>
          <w:sz w:val="28"/>
          <w:u w:val="single"/>
        </w:rPr>
        <w:t>work</w:t>
      </w:r>
    </w:p>
    <w:p w14:paraId="40A036C8" w14:textId="77777777" w:rsidR="00647518" w:rsidRDefault="00647518" w:rsidP="004B04AC">
      <w:pPr>
        <w:autoSpaceDE w:val="0"/>
        <w:autoSpaceDN w:val="0"/>
        <w:adjustRightInd w:val="0"/>
        <w:spacing w:after="0" w:line="240" w:lineRule="auto"/>
        <w:jc w:val="both"/>
        <w:rPr>
          <w:rFonts w:cstheme="minorHAnsi"/>
          <w:sz w:val="24"/>
          <w:szCs w:val="24"/>
        </w:rPr>
      </w:pPr>
      <w:r>
        <w:rPr>
          <w:sz w:val="24"/>
        </w:rPr>
        <w:t>In general, the artist’s work must take into account any comments made by the artistic committee during its meetings.</w:t>
      </w:r>
    </w:p>
    <w:p w14:paraId="5D627032" w14:textId="77777777" w:rsidR="00647518" w:rsidRDefault="00647518" w:rsidP="00647518">
      <w:pPr>
        <w:autoSpaceDE w:val="0"/>
        <w:autoSpaceDN w:val="0"/>
        <w:adjustRightInd w:val="0"/>
        <w:spacing w:after="0" w:line="240" w:lineRule="auto"/>
        <w:rPr>
          <w:rFonts w:cstheme="minorHAnsi"/>
          <w:sz w:val="24"/>
          <w:szCs w:val="24"/>
        </w:rPr>
      </w:pPr>
    </w:p>
    <w:p w14:paraId="48D5EFC1" w14:textId="77777777" w:rsidR="00CA23F5" w:rsidRDefault="00647518" w:rsidP="00647518">
      <w:pPr>
        <w:autoSpaceDE w:val="0"/>
        <w:autoSpaceDN w:val="0"/>
        <w:adjustRightInd w:val="0"/>
        <w:spacing w:after="0" w:line="240" w:lineRule="auto"/>
        <w:rPr>
          <w:sz w:val="24"/>
        </w:rPr>
      </w:pPr>
      <w:r>
        <w:rPr>
          <w:sz w:val="24"/>
        </w:rPr>
        <w:t xml:space="preserve">The artistic </w:t>
      </w:r>
      <w:r w:rsidR="00782E94">
        <w:rPr>
          <w:sz w:val="24"/>
        </w:rPr>
        <w:t>work</w:t>
      </w:r>
      <w:r>
        <w:rPr>
          <w:sz w:val="24"/>
        </w:rPr>
        <w:t xml:space="preserve"> comprises two phases:</w:t>
      </w:r>
    </w:p>
    <w:p w14:paraId="05D3FC08" w14:textId="4EFFDD34" w:rsidR="00647518" w:rsidRDefault="00647518" w:rsidP="00647518">
      <w:pPr>
        <w:autoSpaceDE w:val="0"/>
        <w:autoSpaceDN w:val="0"/>
        <w:adjustRightInd w:val="0"/>
        <w:spacing w:after="0" w:line="240" w:lineRule="auto"/>
        <w:rPr>
          <w:rFonts w:cstheme="minorHAnsi"/>
          <w:sz w:val="24"/>
          <w:szCs w:val="24"/>
        </w:rPr>
      </w:pPr>
    </w:p>
    <w:p w14:paraId="30786545" w14:textId="77777777" w:rsidR="00647518" w:rsidRDefault="00647518" w:rsidP="00647518">
      <w:pPr>
        <w:autoSpaceDE w:val="0"/>
        <w:autoSpaceDN w:val="0"/>
        <w:adjustRightInd w:val="0"/>
        <w:spacing w:after="0" w:line="240" w:lineRule="auto"/>
        <w:rPr>
          <w:rFonts w:cstheme="minorHAnsi"/>
          <w:b/>
          <w:sz w:val="24"/>
          <w:szCs w:val="24"/>
        </w:rPr>
      </w:pPr>
      <w:r>
        <w:rPr>
          <w:b/>
          <w:sz w:val="24"/>
        </w:rPr>
        <w:t>A – Phase 1: Designing the artwork and preparing its installation</w:t>
      </w:r>
    </w:p>
    <w:p w14:paraId="15D1E1E9" w14:textId="77777777" w:rsidR="00647518" w:rsidRDefault="00647518" w:rsidP="00647518">
      <w:pPr>
        <w:autoSpaceDE w:val="0"/>
        <w:autoSpaceDN w:val="0"/>
        <w:adjustRightInd w:val="0"/>
        <w:spacing w:after="0" w:line="240" w:lineRule="auto"/>
        <w:rPr>
          <w:rFonts w:cstheme="minorHAnsi"/>
          <w:b/>
          <w:sz w:val="24"/>
          <w:szCs w:val="24"/>
        </w:rPr>
      </w:pPr>
    </w:p>
    <w:p w14:paraId="2FD452F4" w14:textId="33493C79" w:rsidR="00647518" w:rsidRDefault="00647518" w:rsidP="004B04AC">
      <w:pPr>
        <w:autoSpaceDE w:val="0"/>
        <w:autoSpaceDN w:val="0"/>
        <w:adjustRightInd w:val="0"/>
        <w:spacing w:after="0" w:line="240" w:lineRule="auto"/>
        <w:jc w:val="both"/>
        <w:rPr>
          <w:rFonts w:cstheme="minorHAnsi"/>
          <w:sz w:val="24"/>
          <w:szCs w:val="24"/>
        </w:rPr>
      </w:pPr>
      <w:r>
        <w:rPr>
          <w:sz w:val="24"/>
        </w:rPr>
        <w:t>In conjunction with the client and the architectural project manager, this includes</w:t>
      </w:r>
      <w:r w:rsidR="004D2609">
        <w:rPr>
          <w:sz w:val="24"/>
        </w:rPr>
        <w:t>, inter alia,</w:t>
      </w:r>
      <w:r>
        <w:rPr>
          <w:sz w:val="24"/>
        </w:rPr>
        <w:t xml:space="preserve"> determining the technical features of the work (materials, modification of dimensions or positioning, anchoring systems, etc.), establishing a detailed timetable for the work and refining the financial estimate for the services. Samples may be requested for this purpose. An approval meeting will be held at the end of this phase.</w:t>
      </w:r>
    </w:p>
    <w:p w14:paraId="7F7F3407" w14:textId="77777777" w:rsidR="00647518" w:rsidRDefault="00647518" w:rsidP="00647518">
      <w:pPr>
        <w:autoSpaceDE w:val="0"/>
        <w:autoSpaceDN w:val="0"/>
        <w:adjustRightInd w:val="0"/>
        <w:spacing w:after="0" w:line="240" w:lineRule="auto"/>
        <w:rPr>
          <w:rFonts w:cstheme="minorHAnsi"/>
          <w:sz w:val="24"/>
          <w:szCs w:val="24"/>
        </w:rPr>
      </w:pPr>
    </w:p>
    <w:p w14:paraId="4DFBE522" w14:textId="77777777" w:rsidR="00647518" w:rsidRDefault="00A065FF" w:rsidP="004B04AC">
      <w:pPr>
        <w:autoSpaceDE w:val="0"/>
        <w:autoSpaceDN w:val="0"/>
        <w:adjustRightInd w:val="0"/>
        <w:spacing w:after="0" w:line="240" w:lineRule="auto"/>
        <w:jc w:val="both"/>
        <w:rPr>
          <w:rFonts w:cstheme="minorHAnsi"/>
          <w:sz w:val="24"/>
          <w:szCs w:val="24"/>
        </w:rPr>
      </w:pPr>
      <w:r>
        <w:rPr>
          <w:sz w:val="24"/>
        </w:rPr>
        <w:t>The contractor should plan to visit the site during this first phase.</w:t>
      </w:r>
    </w:p>
    <w:p w14:paraId="5392151A" w14:textId="77777777" w:rsidR="00647518" w:rsidRDefault="00647518" w:rsidP="00647518">
      <w:pPr>
        <w:autoSpaceDE w:val="0"/>
        <w:autoSpaceDN w:val="0"/>
        <w:adjustRightInd w:val="0"/>
        <w:spacing w:after="0" w:line="240" w:lineRule="auto"/>
        <w:rPr>
          <w:rFonts w:cstheme="minorHAnsi"/>
          <w:sz w:val="24"/>
          <w:szCs w:val="24"/>
        </w:rPr>
      </w:pPr>
    </w:p>
    <w:p w14:paraId="264078CA" w14:textId="77777777" w:rsidR="00647518" w:rsidRDefault="00647518" w:rsidP="00647518">
      <w:pPr>
        <w:autoSpaceDE w:val="0"/>
        <w:autoSpaceDN w:val="0"/>
        <w:adjustRightInd w:val="0"/>
        <w:spacing w:after="0" w:line="240" w:lineRule="auto"/>
        <w:rPr>
          <w:rFonts w:cstheme="minorHAnsi"/>
          <w:b/>
          <w:sz w:val="24"/>
          <w:szCs w:val="24"/>
        </w:rPr>
      </w:pPr>
      <w:r>
        <w:rPr>
          <w:b/>
          <w:sz w:val="24"/>
        </w:rPr>
        <w:t>B – Phase 2: Production of the artwork and installation on site</w:t>
      </w:r>
    </w:p>
    <w:p w14:paraId="126697E8" w14:textId="77777777" w:rsidR="00647518" w:rsidRDefault="00647518" w:rsidP="00647518">
      <w:pPr>
        <w:autoSpaceDE w:val="0"/>
        <w:autoSpaceDN w:val="0"/>
        <w:adjustRightInd w:val="0"/>
        <w:spacing w:after="0" w:line="240" w:lineRule="auto"/>
        <w:rPr>
          <w:rFonts w:cstheme="minorHAnsi"/>
          <w:b/>
          <w:sz w:val="24"/>
          <w:szCs w:val="24"/>
        </w:rPr>
      </w:pPr>
    </w:p>
    <w:p w14:paraId="04DE4D71" w14:textId="77777777" w:rsidR="00647518" w:rsidRDefault="00647518" w:rsidP="004B04AC">
      <w:pPr>
        <w:autoSpaceDE w:val="0"/>
        <w:autoSpaceDN w:val="0"/>
        <w:adjustRightInd w:val="0"/>
        <w:spacing w:after="0" w:line="240" w:lineRule="auto"/>
        <w:jc w:val="both"/>
        <w:rPr>
          <w:rFonts w:cstheme="minorHAnsi"/>
          <w:sz w:val="24"/>
          <w:szCs w:val="24"/>
        </w:rPr>
      </w:pPr>
      <w:r>
        <w:rPr>
          <w:sz w:val="24"/>
        </w:rPr>
        <w:t>This involves either the production of the artwork at the artist’s studio, its transport and its on-site installation, or the transport of materials and equipment before its on-site production and installation.</w:t>
      </w:r>
    </w:p>
    <w:p w14:paraId="5F4D9754" w14:textId="77777777" w:rsidR="00647518" w:rsidRDefault="00647518" w:rsidP="00647518">
      <w:pPr>
        <w:autoSpaceDE w:val="0"/>
        <w:autoSpaceDN w:val="0"/>
        <w:adjustRightInd w:val="0"/>
        <w:spacing w:after="0" w:line="240" w:lineRule="auto"/>
        <w:rPr>
          <w:rFonts w:cstheme="minorHAnsi"/>
          <w:sz w:val="24"/>
          <w:szCs w:val="24"/>
        </w:rPr>
      </w:pPr>
    </w:p>
    <w:p w14:paraId="3EB362F5" w14:textId="77777777" w:rsidR="00647518" w:rsidRDefault="00647518" w:rsidP="004B04AC">
      <w:pPr>
        <w:autoSpaceDE w:val="0"/>
        <w:autoSpaceDN w:val="0"/>
        <w:adjustRightInd w:val="0"/>
        <w:spacing w:after="0" w:line="240" w:lineRule="auto"/>
        <w:jc w:val="both"/>
        <w:rPr>
          <w:rFonts w:cstheme="minorHAnsi"/>
          <w:sz w:val="24"/>
          <w:szCs w:val="24"/>
        </w:rPr>
      </w:pPr>
      <w:r>
        <w:rPr>
          <w:sz w:val="24"/>
        </w:rPr>
        <w:t>This phase includes all the preparatory work required to install the artwork (electricity, civil engineering, etc.) as well as the supply and installation of all the accessories that the artist deems necessary to display the artwork.</w:t>
      </w:r>
    </w:p>
    <w:p w14:paraId="02E82AFF" w14:textId="77777777" w:rsidR="00647518" w:rsidRDefault="00647518" w:rsidP="00647518">
      <w:pPr>
        <w:autoSpaceDE w:val="0"/>
        <w:autoSpaceDN w:val="0"/>
        <w:adjustRightInd w:val="0"/>
        <w:spacing w:after="0" w:line="240" w:lineRule="auto"/>
        <w:rPr>
          <w:rFonts w:cstheme="minorHAnsi"/>
          <w:sz w:val="24"/>
          <w:szCs w:val="24"/>
        </w:rPr>
      </w:pPr>
    </w:p>
    <w:p w14:paraId="1FC631E2" w14:textId="77777777" w:rsidR="00647518" w:rsidRDefault="00647518" w:rsidP="004B04AC">
      <w:pPr>
        <w:autoSpaceDE w:val="0"/>
        <w:autoSpaceDN w:val="0"/>
        <w:adjustRightInd w:val="0"/>
        <w:spacing w:after="0" w:line="240" w:lineRule="auto"/>
        <w:jc w:val="both"/>
        <w:rPr>
          <w:rFonts w:cstheme="minorHAnsi"/>
          <w:sz w:val="24"/>
          <w:szCs w:val="24"/>
        </w:rPr>
      </w:pPr>
      <w:r>
        <w:rPr>
          <w:sz w:val="24"/>
        </w:rPr>
        <w:t>During this phase, the contractor must also submit a technical memorandum detailing the maintenance and upkeep operations to be carried out by the client, the frequency of such operations and the resources required for this purpose.</w:t>
      </w:r>
    </w:p>
    <w:p w14:paraId="11747C41" w14:textId="77777777" w:rsidR="00647518" w:rsidRDefault="00647518" w:rsidP="00647518">
      <w:pPr>
        <w:autoSpaceDE w:val="0"/>
        <w:autoSpaceDN w:val="0"/>
        <w:adjustRightInd w:val="0"/>
        <w:spacing w:after="0" w:line="240" w:lineRule="auto"/>
        <w:rPr>
          <w:rFonts w:cstheme="minorHAnsi"/>
          <w:sz w:val="24"/>
          <w:szCs w:val="24"/>
        </w:rPr>
      </w:pPr>
    </w:p>
    <w:p w14:paraId="3CCF893A" w14:textId="2E44AD21" w:rsidR="00647518" w:rsidRDefault="00647518" w:rsidP="004B04AC">
      <w:pPr>
        <w:autoSpaceDE w:val="0"/>
        <w:autoSpaceDN w:val="0"/>
        <w:adjustRightInd w:val="0"/>
        <w:spacing w:after="0" w:line="240" w:lineRule="auto"/>
        <w:jc w:val="both"/>
        <w:rPr>
          <w:rFonts w:cstheme="minorHAnsi"/>
          <w:sz w:val="24"/>
          <w:szCs w:val="24"/>
        </w:rPr>
      </w:pPr>
      <w:r>
        <w:rPr>
          <w:sz w:val="24"/>
        </w:rPr>
        <w:t xml:space="preserve">All studies, travel and meetings relating to the </w:t>
      </w:r>
      <w:r w:rsidR="00EC7C48">
        <w:rPr>
          <w:sz w:val="24"/>
        </w:rPr>
        <w:t>work</w:t>
      </w:r>
      <w:r>
        <w:rPr>
          <w:sz w:val="24"/>
        </w:rPr>
        <w:t xml:space="preserve"> are deemed to be included in this contract.</w:t>
      </w:r>
    </w:p>
    <w:p w14:paraId="00D05815" w14:textId="77777777" w:rsidR="00A841EA" w:rsidRDefault="00A841EA" w:rsidP="004B04AC">
      <w:pPr>
        <w:autoSpaceDE w:val="0"/>
        <w:autoSpaceDN w:val="0"/>
        <w:adjustRightInd w:val="0"/>
        <w:spacing w:after="0" w:line="240" w:lineRule="auto"/>
        <w:jc w:val="both"/>
        <w:rPr>
          <w:rFonts w:cstheme="minorHAnsi"/>
          <w:sz w:val="24"/>
          <w:szCs w:val="24"/>
        </w:rPr>
      </w:pPr>
    </w:p>
    <w:p w14:paraId="1D416EC0" w14:textId="77777777" w:rsidR="00CA23F5" w:rsidRDefault="00A841EA" w:rsidP="004B04AC">
      <w:pPr>
        <w:autoSpaceDE w:val="0"/>
        <w:autoSpaceDN w:val="0"/>
        <w:adjustRightInd w:val="0"/>
        <w:spacing w:after="0" w:line="240" w:lineRule="auto"/>
        <w:jc w:val="both"/>
      </w:pPr>
      <w:r>
        <w:rPr>
          <w:sz w:val="24"/>
        </w:rPr>
        <w:t>The artist’s bid must include a timetable and/or estimated deadlines for each phase.</w:t>
      </w:r>
    </w:p>
    <w:p w14:paraId="74FAE8A7" w14:textId="525B8D1D" w:rsidR="00CA23F5" w:rsidRDefault="00CA23F5" w:rsidP="00647518">
      <w:pPr>
        <w:autoSpaceDE w:val="0"/>
        <w:autoSpaceDN w:val="0"/>
        <w:adjustRightInd w:val="0"/>
        <w:spacing w:after="0" w:line="240" w:lineRule="auto"/>
        <w:rPr>
          <w:rFonts w:cstheme="minorHAnsi"/>
          <w:sz w:val="28"/>
          <w:szCs w:val="28"/>
          <w:u w:val="single"/>
        </w:rPr>
      </w:pPr>
    </w:p>
    <w:p w14:paraId="493604B7" w14:textId="525DD681" w:rsidR="00005A7D" w:rsidRPr="00611CE6" w:rsidRDefault="00383B07" w:rsidP="00A065FF">
      <w:pPr>
        <w:pStyle w:val="Paragraphedeliste"/>
        <w:numPr>
          <w:ilvl w:val="1"/>
          <w:numId w:val="5"/>
        </w:numPr>
        <w:autoSpaceDE w:val="0"/>
        <w:autoSpaceDN w:val="0"/>
        <w:adjustRightInd w:val="0"/>
        <w:spacing w:after="0" w:line="240" w:lineRule="auto"/>
        <w:rPr>
          <w:rFonts w:cstheme="minorHAnsi"/>
          <w:sz w:val="28"/>
          <w:szCs w:val="28"/>
          <w:u w:val="single"/>
        </w:rPr>
      </w:pPr>
      <w:r>
        <w:rPr>
          <w:sz w:val="28"/>
          <w:u w:val="single"/>
        </w:rPr>
        <w:t>Start of the work</w:t>
      </w:r>
    </w:p>
    <w:p w14:paraId="385FCA5B" w14:textId="77777777" w:rsidR="00005A7D" w:rsidRDefault="00005A7D" w:rsidP="00005A7D">
      <w:pPr>
        <w:autoSpaceDE w:val="0"/>
        <w:autoSpaceDN w:val="0"/>
        <w:adjustRightInd w:val="0"/>
        <w:spacing w:after="0" w:line="240" w:lineRule="auto"/>
        <w:rPr>
          <w:rFonts w:cstheme="minorHAnsi"/>
          <w:sz w:val="24"/>
          <w:szCs w:val="24"/>
        </w:rPr>
      </w:pPr>
      <w:r>
        <w:rPr>
          <w:sz w:val="24"/>
        </w:rPr>
        <w:t>The work begins on the contract award date.</w:t>
      </w:r>
    </w:p>
    <w:p w14:paraId="4DE2D1C9" w14:textId="77777777" w:rsidR="00005A7D" w:rsidRDefault="00005A7D" w:rsidP="00005A7D">
      <w:pPr>
        <w:autoSpaceDE w:val="0"/>
        <w:autoSpaceDN w:val="0"/>
        <w:adjustRightInd w:val="0"/>
        <w:spacing w:after="0" w:line="240" w:lineRule="auto"/>
        <w:rPr>
          <w:rFonts w:cstheme="minorHAnsi"/>
          <w:sz w:val="24"/>
          <w:szCs w:val="24"/>
        </w:rPr>
      </w:pPr>
    </w:p>
    <w:p w14:paraId="1196E5DD" w14:textId="04F79CAA" w:rsidR="00005A7D" w:rsidRDefault="00005A7D" w:rsidP="00580F98">
      <w:pPr>
        <w:autoSpaceDE w:val="0"/>
        <w:autoSpaceDN w:val="0"/>
        <w:adjustRightInd w:val="0"/>
        <w:spacing w:after="0" w:line="240" w:lineRule="auto"/>
        <w:jc w:val="both"/>
        <w:rPr>
          <w:rFonts w:cstheme="minorHAnsi"/>
          <w:sz w:val="24"/>
          <w:szCs w:val="24"/>
        </w:rPr>
      </w:pPr>
      <w:r>
        <w:rPr>
          <w:sz w:val="24"/>
        </w:rPr>
        <w:lastRenderedPageBreak/>
        <w:t xml:space="preserve">Within </w:t>
      </w:r>
      <w:r w:rsidR="00835B07">
        <w:rPr>
          <w:sz w:val="24"/>
        </w:rPr>
        <w:t>one</w:t>
      </w:r>
      <w:r>
        <w:rPr>
          <w:sz w:val="24"/>
        </w:rPr>
        <w:t xml:space="preserve"> month of the contract award date, a scoping meeting will be held to set out the terms and conditions of the work, review any comments from the artistic committee and any changes to be made to the artistic project, and establish a schedule for the work.</w:t>
      </w:r>
    </w:p>
    <w:p w14:paraId="4B0AF41B" w14:textId="77777777" w:rsidR="00CA23F5" w:rsidRDefault="00CA23F5" w:rsidP="00F143ED">
      <w:pPr>
        <w:autoSpaceDE w:val="0"/>
        <w:autoSpaceDN w:val="0"/>
        <w:adjustRightInd w:val="0"/>
        <w:spacing w:after="0" w:line="240" w:lineRule="auto"/>
        <w:jc w:val="both"/>
        <w:rPr>
          <w:rFonts w:cstheme="minorHAnsi"/>
          <w:color w:val="000000"/>
          <w:sz w:val="24"/>
          <w:szCs w:val="24"/>
        </w:rPr>
      </w:pPr>
    </w:p>
    <w:p w14:paraId="5826729B" w14:textId="58BC4E0B" w:rsidR="002B447D" w:rsidRDefault="002B447D" w:rsidP="003C29F1">
      <w:pPr>
        <w:pStyle w:val="Paragraphedeliste"/>
        <w:numPr>
          <w:ilvl w:val="1"/>
          <w:numId w:val="5"/>
        </w:numPr>
        <w:autoSpaceDE w:val="0"/>
        <w:autoSpaceDN w:val="0"/>
        <w:adjustRightInd w:val="0"/>
        <w:spacing w:after="0" w:line="240" w:lineRule="auto"/>
        <w:rPr>
          <w:rFonts w:cstheme="minorHAnsi"/>
          <w:sz w:val="28"/>
          <w:szCs w:val="28"/>
          <w:u w:val="single"/>
        </w:rPr>
      </w:pPr>
      <w:r>
        <w:rPr>
          <w:sz w:val="28"/>
          <w:u w:val="single"/>
        </w:rPr>
        <w:t>Origin of materials</w:t>
      </w:r>
    </w:p>
    <w:p w14:paraId="79785853" w14:textId="77777777" w:rsidR="00CA23F5" w:rsidRDefault="00F62B17" w:rsidP="00F62B17">
      <w:pPr>
        <w:pStyle w:val="Default"/>
        <w:jc w:val="both"/>
        <w:rPr>
          <w:rFonts w:asciiTheme="minorHAnsi" w:hAnsiTheme="minorHAnsi"/>
        </w:rPr>
      </w:pPr>
      <w:r>
        <w:rPr>
          <w:rFonts w:asciiTheme="minorHAnsi" w:hAnsiTheme="minorHAnsi"/>
        </w:rPr>
        <w:t>All supplies and services must comply with the stipulations of the contract and current regulations and industry standards (French or European).</w:t>
      </w:r>
    </w:p>
    <w:p w14:paraId="7C817B4E" w14:textId="72426DB9" w:rsidR="00F62B17" w:rsidRDefault="00F62B17" w:rsidP="00F62B17">
      <w:pPr>
        <w:autoSpaceDE w:val="0"/>
        <w:autoSpaceDN w:val="0"/>
        <w:adjustRightInd w:val="0"/>
        <w:spacing w:after="0" w:line="240" w:lineRule="auto"/>
        <w:jc w:val="both"/>
        <w:rPr>
          <w:rFonts w:cstheme="minorHAnsi"/>
          <w:sz w:val="24"/>
        </w:rPr>
      </w:pPr>
    </w:p>
    <w:p w14:paraId="0E6451AE" w14:textId="77777777" w:rsidR="00F62B17" w:rsidRPr="00637879" w:rsidRDefault="00F62B17" w:rsidP="00F62B17">
      <w:pPr>
        <w:autoSpaceDE w:val="0"/>
        <w:autoSpaceDN w:val="0"/>
        <w:adjustRightInd w:val="0"/>
        <w:spacing w:after="0" w:line="240" w:lineRule="auto"/>
        <w:jc w:val="both"/>
        <w:rPr>
          <w:rFonts w:cstheme="minorHAnsi"/>
          <w:b/>
          <w:sz w:val="40"/>
          <w:szCs w:val="36"/>
        </w:rPr>
      </w:pPr>
      <w:r>
        <w:rPr>
          <w:sz w:val="24"/>
        </w:rPr>
        <w:t>In choosing the materials to be used for producing the artwork, the contractor must consider the durability of the artwork and the optimization of maintenance costs, and should make useful suggestions to achieve this objective.</w:t>
      </w:r>
    </w:p>
    <w:p w14:paraId="399E3AE1" w14:textId="77777777" w:rsidR="00F62B17" w:rsidRPr="00A065FF" w:rsidRDefault="00F62B17" w:rsidP="00A065FF">
      <w:pPr>
        <w:autoSpaceDE w:val="0"/>
        <w:autoSpaceDN w:val="0"/>
        <w:adjustRightInd w:val="0"/>
        <w:spacing w:after="0" w:line="240" w:lineRule="auto"/>
        <w:rPr>
          <w:rFonts w:cstheme="minorHAnsi"/>
          <w:sz w:val="28"/>
          <w:szCs w:val="28"/>
          <w:u w:val="single"/>
        </w:rPr>
      </w:pPr>
    </w:p>
    <w:p w14:paraId="1B3C337F" w14:textId="77777777" w:rsidR="00CA23F5" w:rsidRDefault="003C29F1" w:rsidP="00A065FF">
      <w:pPr>
        <w:pStyle w:val="Paragraphedeliste"/>
        <w:numPr>
          <w:ilvl w:val="1"/>
          <w:numId w:val="5"/>
        </w:numPr>
        <w:autoSpaceDE w:val="0"/>
        <w:autoSpaceDN w:val="0"/>
        <w:adjustRightInd w:val="0"/>
        <w:spacing w:after="0" w:line="240" w:lineRule="auto"/>
        <w:rPr>
          <w:sz w:val="28"/>
          <w:u w:val="single"/>
        </w:rPr>
      </w:pPr>
      <w:r>
        <w:rPr>
          <w:sz w:val="28"/>
          <w:u w:val="single"/>
        </w:rPr>
        <w:t>Performance of the work during the installation phase</w:t>
      </w:r>
    </w:p>
    <w:p w14:paraId="0ED955DF" w14:textId="77777777" w:rsidR="00CA23F5" w:rsidRDefault="00A5293A" w:rsidP="00F143ED">
      <w:pPr>
        <w:autoSpaceDE w:val="0"/>
        <w:autoSpaceDN w:val="0"/>
        <w:adjustRightInd w:val="0"/>
        <w:spacing w:after="0" w:line="240" w:lineRule="auto"/>
        <w:jc w:val="both"/>
        <w:rPr>
          <w:color w:val="000000"/>
          <w:sz w:val="24"/>
        </w:rPr>
      </w:pPr>
      <w:r>
        <w:rPr>
          <w:color w:val="000000"/>
          <w:sz w:val="24"/>
        </w:rPr>
        <w:t>The contractor does not have delegated authority on behalf of the client.</w:t>
      </w:r>
    </w:p>
    <w:p w14:paraId="2553D181" w14:textId="6F905352" w:rsidR="00D10BAE" w:rsidRPr="00F143ED" w:rsidRDefault="00D10BAE" w:rsidP="00F143ED">
      <w:pPr>
        <w:autoSpaceDE w:val="0"/>
        <w:autoSpaceDN w:val="0"/>
        <w:adjustRightInd w:val="0"/>
        <w:spacing w:after="0" w:line="240" w:lineRule="auto"/>
        <w:jc w:val="both"/>
        <w:rPr>
          <w:rFonts w:cstheme="minorHAnsi"/>
          <w:color w:val="000000"/>
          <w:sz w:val="24"/>
          <w:szCs w:val="24"/>
        </w:rPr>
      </w:pPr>
    </w:p>
    <w:p w14:paraId="5AECEDC1" w14:textId="77777777" w:rsidR="00CA23F5" w:rsidRDefault="00A5293A" w:rsidP="00F143ED">
      <w:pPr>
        <w:autoSpaceDE w:val="0"/>
        <w:autoSpaceDN w:val="0"/>
        <w:adjustRightInd w:val="0"/>
        <w:spacing w:after="0" w:line="240" w:lineRule="auto"/>
        <w:jc w:val="both"/>
        <w:rPr>
          <w:color w:val="000000"/>
          <w:sz w:val="24"/>
        </w:rPr>
      </w:pPr>
      <w:r>
        <w:rPr>
          <w:color w:val="000000"/>
          <w:sz w:val="24"/>
        </w:rPr>
        <w:t>Quality control of the material services related to the artwork is the unilateral and exclusive responsibility of the client:</w:t>
      </w:r>
    </w:p>
    <w:p w14:paraId="4EEB84B1" w14:textId="77777777" w:rsidR="00CA23F5" w:rsidRDefault="000D4964" w:rsidP="00F143ED">
      <w:pPr>
        <w:pStyle w:val="Paragraphedeliste"/>
        <w:numPr>
          <w:ilvl w:val="0"/>
          <w:numId w:val="44"/>
        </w:numPr>
        <w:autoSpaceDE w:val="0"/>
        <w:autoSpaceDN w:val="0"/>
        <w:adjustRightInd w:val="0"/>
        <w:spacing w:after="0" w:line="240" w:lineRule="auto"/>
        <w:jc w:val="both"/>
        <w:rPr>
          <w:color w:val="000000"/>
          <w:sz w:val="24"/>
        </w:rPr>
      </w:pPr>
      <w:r>
        <w:rPr>
          <w:color w:val="000000"/>
          <w:sz w:val="24"/>
        </w:rPr>
        <w:t xml:space="preserve">The contractor </w:t>
      </w:r>
      <w:r w:rsidR="008B0599">
        <w:rPr>
          <w:color w:val="000000"/>
          <w:sz w:val="24"/>
        </w:rPr>
        <w:t>must</w:t>
      </w:r>
      <w:r>
        <w:rPr>
          <w:color w:val="000000"/>
          <w:sz w:val="24"/>
        </w:rPr>
        <w:t xml:space="preserve"> be informed of any reservations on this subject and of the deadline for remedying them. The contractor </w:t>
      </w:r>
      <w:r w:rsidR="008B0599">
        <w:rPr>
          <w:color w:val="000000"/>
          <w:sz w:val="24"/>
        </w:rPr>
        <w:t>must</w:t>
      </w:r>
      <w:r>
        <w:rPr>
          <w:color w:val="000000"/>
          <w:sz w:val="24"/>
        </w:rPr>
        <w:t xml:space="preserve"> acknowledge receipt;</w:t>
      </w:r>
    </w:p>
    <w:p w14:paraId="23E1FC0C" w14:textId="77777777" w:rsidR="00CA23F5" w:rsidRDefault="000D4964" w:rsidP="00F143ED">
      <w:pPr>
        <w:pStyle w:val="Paragraphedeliste"/>
        <w:numPr>
          <w:ilvl w:val="0"/>
          <w:numId w:val="44"/>
        </w:numPr>
        <w:autoSpaceDE w:val="0"/>
        <w:autoSpaceDN w:val="0"/>
        <w:adjustRightInd w:val="0"/>
        <w:spacing w:after="0" w:line="240" w:lineRule="auto"/>
        <w:jc w:val="both"/>
        <w:rPr>
          <w:color w:val="000000"/>
          <w:sz w:val="24"/>
        </w:rPr>
      </w:pPr>
      <w:r>
        <w:rPr>
          <w:color w:val="000000"/>
          <w:sz w:val="24"/>
        </w:rPr>
        <w:t>The time limit for rectifying any problems will begin from the date of receipt.</w:t>
      </w:r>
    </w:p>
    <w:p w14:paraId="13BE9377" w14:textId="3C4E5364" w:rsidR="009054E6" w:rsidRPr="00680178" w:rsidRDefault="009054E6" w:rsidP="00F143ED">
      <w:pPr>
        <w:autoSpaceDE w:val="0"/>
        <w:autoSpaceDN w:val="0"/>
        <w:adjustRightInd w:val="0"/>
        <w:spacing w:after="0" w:line="240" w:lineRule="auto"/>
        <w:jc w:val="both"/>
        <w:rPr>
          <w:rFonts w:cstheme="minorHAnsi"/>
          <w:sz w:val="24"/>
          <w:szCs w:val="24"/>
        </w:rPr>
      </w:pPr>
    </w:p>
    <w:p w14:paraId="1E21DE47" w14:textId="77777777" w:rsidR="00CA23F5" w:rsidRDefault="009054E6" w:rsidP="00F143ED">
      <w:pPr>
        <w:autoSpaceDE w:val="0"/>
        <w:autoSpaceDN w:val="0"/>
        <w:adjustRightInd w:val="0"/>
        <w:spacing w:after="0" w:line="240" w:lineRule="auto"/>
        <w:jc w:val="both"/>
        <w:rPr>
          <w:color w:val="000000"/>
          <w:sz w:val="24"/>
        </w:rPr>
      </w:pPr>
      <w:r>
        <w:rPr>
          <w:color w:val="000000"/>
          <w:sz w:val="24"/>
        </w:rPr>
        <w:t>As part of the oversight of the production of the artwork, the client’s representative and, where applicable, the technical controller and health and safety coordinator appointed for the construction project, may at any time require the contractor to take any measure necessary to ensure compliance with safety rules on the worksite.</w:t>
      </w:r>
    </w:p>
    <w:p w14:paraId="5E0ABF40" w14:textId="2F8F0E3C" w:rsidR="00950D8D" w:rsidRPr="00F143ED" w:rsidRDefault="00950D8D" w:rsidP="00F143ED">
      <w:pPr>
        <w:autoSpaceDE w:val="0"/>
        <w:autoSpaceDN w:val="0"/>
        <w:adjustRightInd w:val="0"/>
        <w:spacing w:after="0" w:line="240" w:lineRule="auto"/>
        <w:jc w:val="both"/>
        <w:rPr>
          <w:rFonts w:cstheme="minorHAnsi"/>
          <w:color w:val="000000"/>
          <w:sz w:val="24"/>
          <w:szCs w:val="24"/>
        </w:rPr>
      </w:pPr>
    </w:p>
    <w:p w14:paraId="3823AD45" w14:textId="77777777" w:rsidR="00CA23F5" w:rsidRDefault="009054E6" w:rsidP="00F143ED">
      <w:pPr>
        <w:autoSpaceDE w:val="0"/>
        <w:autoSpaceDN w:val="0"/>
        <w:adjustRightInd w:val="0"/>
        <w:spacing w:after="0" w:line="240" w:lineRule="auto"/>
        <w:jc w:val="both"/>
        <w:rPr>
          <w:color w:val="000000"/>
          <w:sz w:val="24"/>
        </w:rPr>
      </w:pPr>
      <w:r>
        <w:rPr>
          <w:color w:val="000000"/>
          <w:sz w:val="24"/>
        </w:rPr>
        <w:t xml:space="preserve">The contractor </w:t>
      </w:r>
      <w:r w:rsidR="00A126AC">
        <w:rPr>
          <w:color w:val="000000"/>
          <w:sz w:val="24"/>
        </w:rPr>
        <w:t>will</w:t>
      </w:r>
      <w:r>
        <w:rPr>
          <w:color w:val="000000"/>
          <w:sz w:val="24"/>
        </w:rPr>
        <w:t xml:space="preserve"> not be entitled to any compensation from the client for loss, theft, incorrect operation or damage caused by their negligence throughout the duration of their work.</w:t>
      </w:r>
    </w:p>
    <w:p w14:paraId="1169DA40" w14:textId="14591267" w:rsidR="00950D8D" w:rsidRPr="00F143ED" w:rsidRDefault="00950D8D" w:rsidP="00F143ED">
      <w:pPr>
        <w:autoSpaceDE w:val="0"/>
        <w:autoSpaceDN w:val="0"/>
        <w:adjustRightInd w:val="0"/>
        <w:spacing w:after="0" w:line="240" w:lineRule="auto"/>
        <w:jc w:val="both"/>
        <w:rPr>
          <w:rFonts w:cstheme="minorHAnsi"/>
          <w:color w:val="000000"/>
          <w:sz w:val="24"/>
          <w:szCs w:val="24"/>
        </w:rPr>
      </w:pPr>
    </w:p>
    <w:p w14:paraId="5FB76F20" w14:textId="77777777" w:rsidR="00CA23F5" w:rsidRDefault="009054E6" w:rsidP="00F143ED">
      <w:pPr>
        <w:autoSpaceDE w:val="0"/>
        <w:autoSpaceDN w:val="0"/>
        <w:adjustRightInd w:val="0"/>
        <w:spacing w:after="0" w:line="240" w:lineRule="auto"/>
        <w:jc w:val="both"/>
        <w:rPr>
          <w:color w:val="000000"/>
          <w:sz w:val="24"/>
        </w:rPr>
      </w:pPr>
      <w:r>
        <w:rPr>
          <w:color w:val="000000"/>
          <w:sz w:val="24"/>
        </w:rPr>
        <w:t>Any items broken during the course of the work must be replaced immediately or restored to their original condition at the contractor’s expense.</w:t>
      </w:r>
    </w:p>
    <w:p w14:paraId="39123FD4" w14:textId="4BBAFE37" w:rsidR="00950D8D" w:rsidRPr="00680178" w:rsidRDefault="00950D8D" w:rsidP="00F143ED">
      <w:pPr>
        <w:autoSpaceDE w:val="0"/>
        <w:autoSpaceDN w:val="0"/>
        <w:adjustRightInd w:val="0"/>
        <w:spacing w:after="0" w:line="240" w:lineRule="auto"/>
        <w:jc w:val="both"/>
        <w:rPr>
          <w:rFonts w:cstheme="minorHAnsi"/>
          <w:sz w:val="24"/>
          <w:szCs w:val="24"/>
        </w:rPr>
      </w:pPr>
    </w:p>
    <w:p w14:paraId="7848CD7F" w14:textId="77777777" w:rsidR="00CA23F5" w:rsidRDefault="007F2529" w:rsidP="00F143ED">
      <w:pPr>
        <w:autoSpaceDE w:val="0"/>
        <w:autoSpaceDN w:val="0"/>
        <w:adjustRightInd w:val="0"/>
        <w:spacing w:after="0" w:line="240" w:lineRule="auto"/>
        <w:jc w:val="both"/>
        <w:rPr>
          <w:color w:val="000000"/>
          <w:sz w:val="24"/>
        </w:rPr>
      </w:pPr>
      <w:r>
        <w:rPr>
          <w:color w:val="000000"/>
          <w:sz w:val="24"/>
        </w:rPr>
        <w:t xml:space="preserve">Site condition surveys must be carried out jointly with the project manager and the client. Joint surveys </w:t>
      </w:r>
      <w:r w:rsidR="00A126AC">
        <w:rPr>
          <w:color w:val="000000"/>
          <w:sz w:val="24"/>
        </w:rPr>
        <w:t>will</w:t>
      </w:r>
      <w:r>
        <w:rPr>
          <w:color w:val="000000"/>
          <w:sz w:val="24"/>
        </w:rPr>
        <w:t xml:space="preserve"> also be carried out after the work has been completed. Any damage caused by the contractor’s work will be charged to the contractor.</w:t>
      </w:r>
    </w:p>
    <w:p w14:paraId="6376B72D" w14:textId="1B2F1517" w:rsidR="00950D8D" w:rsidRPr="00F143ED" w:rsidRDefault="00950D8D" w:rsidP="00F143ED">
      <w:pPr>
        <w:autoSpaceDE w:val="0"/>
        <w:autoSpaceDN w:val="0"/>
        <w:adjustRightInd w:val="0"/>
        <w:spacing w:after="0" w:line="240" w:lineRule="auto"/>
        <w:jc w:val="both"/>
        <w:rPr>
          <w:rFonts w:cstheme="minorHAnsi"/>
          <w:color w:val="000000"/>
          <w:sz w:val="24"/>
          <w:szCs w:val="24"/>
        </w:rPr>
      </w:pPr>
    </w:p>
    <w:p w14:paraId="5A29BB74" w14:textId="77777777" w:rsidR="00CA23F5" w:rsidRDefault="007F2529" w:rsidP="00F143ED">
      <w:pPr>
        <w:autoSpaceDE w:val="0"/>
        <w:autoSpaceDN w:val="0"/>
        <w:adjustRightInd w:val="0"/>
        <w:spacing w:after="0" w:line="240" w:lineRule="auto"/>
        <w:jc w:val="both"/>
        <w:rPr>
          <w:color w:val="000000"/>
          <w:sz w:val="24"/>
        </w:rPr>
      </w:pPr>
      <w:r>
        <w:rPr>
          <w:color w:val="000000"/>
          <w:sz w:val="24"/>
        </w:rPr>
        <w:t xml:space="preserve">The contractor </w:t>
      </w:r>
      <w:r w:rsidR="00A126AC">
        <w:rPr>
          <w:color w:val="000000"/>
          <w:sz w:val="24"/>
        </w:rPr>
        <w:t>must</w:t>
      </w:r>
      <w:r>
        <w:rPr>
          <w:color w:val="000000"/>
          <w:sz w:val="24"/>
        </w:rPr>
        <w:t xml:space="preserve"> restrict their movements on the site to the relevant work areas necessary to perform their work.</w:t>
      </w:r>
    </w:p>
    <w:p w14:paraId="22C4CB13" w14:textId="1C007F8B" w:rsidR="00950D8D" w:rsidRPr="00F143ED" w:rsidRDefault="00950D8D" w:rsidP="00F143ED">
      <w:pPr>
        <w:autoSpaceDE w:val="0"/>
        <w:autoSpaceDN w:val="0"/>
        <w:adjustRightInd w:val="0"/>
        <w:spacing w:after="0" w:line="240" w:lineRule="auto"/>
        <w:jc w:val="both"/>
        <w:rPr>
          <w:rFonts w:cstheme="minorHAnsi"/>
          <w:color w:val="000000"/>
          <w:sz w:val="24"/>
          <w:szCs w:val="24"/>
        </w:rPr>
      </w:pPr>
    </w:p>
    <w:p w14:paraId="72AF5351" w14:textId="316D5B52" w:rsidR="00950D8D" w:rsidRDefault="0027038F" w:rsidP="00F143ED">
      <w:pPr>
        <w:autoSpaceDE w:val="0"/>
        <w:autoSpaceDN w:val="0"/>
        <w:adjustRightInd w:val="0"/>
        <w:spacing w:after="0" w:line="240" w:lineRule="auto"/>
        <w:jc w:val="both"/>
        <w:rPr>
          <w:rFonts w:cstheme="minorHAnsi"/>
          <w:color w:val="000000"/>
          <w:sz w:val="24"/>
          <w:szCs w:val="24"/>
        </w:rPr>
      </w:pPr>
      <w:r>
        <w:rPr>
          <w:color w:val="000000"/>
          <w:sz w:val="24"/>
        </w:rPr>
        <w:t xml:space="preserve">Site access safety rules and all other work procedures </w:t>
      </w:r>
      <w:r w:rsidR="00A126AC">
        <w:rPr>
          <w:color w:val="000000"/>
          <w:sz w:val="24"/>
        </w:rPr>
        <w:t>must</w:t>
      </w:r>
      <w:r>
        <w:rPr>
          <w:color w:val="000000"/>
          <w:sz w:val="24"/>
        </w:rPr>
        <w:t xml:space="preserve"> be specified when the work schedule is drawn up.</w:t>
      </w:r>
    </w:p>
    <w:p w14:paraId="4B1C4C34" w14:textId="77777777" w:rsidR="00580F98" w:rsidRDefault="00580F98" w:rsidP="00F143ED">
      <w:pPr>
        <w:autoSpaceDE w:val="0"/>
        <w:autoSpaceDN w:val="0"/>
        <w:adjustRightInd w:val="0"/>
        <w:spacing w:after="0" w:line="240" w:lineRule="auto"/>
        <w:jc w:val="both"/>
        <w:rPr>
          <w:rFonts w:cstheme="minorHAnsi"/>
          <w:color w:val="000000"/>
          <w:sz w:val="24"/>
          <w:szCs w:val="24"/>
        </w:rPr>
      </w:pPr>
    </w:p>
    <w:p w14:paraId="17A43172" w14:textId="77777777" w:rsidR="001E40CC" w:rsidRDefault="001E40CC" w:rsidP="00F143ED">
      <w:pPr>
        <w:autoSpaceDE w:val="0"/>
        <w:autoSpaceDN w:val="0"/>
        <w:adjustRightInd w:val="0"/>
        <w:spacing w:after="0" w:line="240" w:lineRule="auto"/>
        <w:jc w:val="both"/>
        <w:rPr>
          <w:rFonts w:cstheme="minorHAnsi"/>
          <w:color w:val="000000"/>
          <w:sz w:val="24"/>
          <w:szCs w:val="24"/>
        </w:rPr>
      </w:pPr>
    </w:p>
    <w:p w14:paraId="1109B1FE" w14:textId="77777777" w:rsidR="001E40CC" w:rsidRDefault="001E40CC" w:rsidP="00F143ED">
      <w:pPr>
        <w:autoSpaceDE w:val="0"/>
        <w:autoSpaceDN w:val="0"/>
        <w:adjustRightInd w:val="0"/>
        <w:spacing w:after="0" w:line="240" w:lineRule="auto"/>
        <w:jc w:val="both"/>
        <w:rPr>
          <w:rFonts w:cstheme="minorHAnsi"/>
          <w:color w:val="000000"/>
          <w:sz w:val="24"/>
          <w:szCs w:val="24"/>
        </w:rPr>
      </w:pPr>
    </w:p>
    <w:p w14:paraId="3BFE0D01" w14:textId="77777777" w:rsidR="001E40CC" w:rsidRDefault="001E40CC" w:rsidP="00F143ED">
      <w:pPr>
        <w:autoSpaceDE w:val="0"/>
        <w:autoSpaceDN w:val="0"/>
        <w:adjustRightInd w:val="0"/>
        <w:spacing w:after="0" w:line="240" w:lineRule="auto"/>
        <w:jc w:val="both"/>
        <w:rPr>
          <w:rFonts w:cstheme="minorHAnsi"/>
          <w:color w:val="000000"/>
          <w:sz w:val="24"/>
          <w:szCs w:val="24"/>
        </w:rPr>
      </w:pPr>
    </w:p>
    <w:p w14:paraId="1C45ADE4" w14:textId="77777777" w:rsidR="001E40CC" w:rsidRDefault="001E40CC" w:rsidP="00F143ED">
      <w:pPr>
        <w:autoSpaceDE w:val="0"/>
        <w:autoSpaceDN w:val="0"/>
        <w:adjustRightInd w:val="0"/>
        <w:spacing w:after="0" w:line="240" w:lineRule="auto"/>
        <w:jc w:val="both"/>
        <w:rPr>
          <w:rFonts w:cstheme="minorHAnsi"/>
          <w:color w:val="000000"/>
          <w:sz w:val="24"/>
          <w:szCs w:val="24"/>
        </w:rPr>
      </w:pPr>
    </w:p>
    <w:p w14:paraId="2891E537" w14:textId="77777777" w:rsidR="00580F98" w:rsidRDefault="00580F98" w:rsidP="00580F98">
      <w:pPr>
        <w:pStyle w:val="Paragraphedeliste"/>
        <w:numPr>
          <w:ilvl w:val="1"/>
          <w:numId w:val="5"/>
        </w:numPr>
        <w:autoSpaceDE w:val="0"/>
        <w:autoSpaceDN w:val="0"/>
        <w:adjustRightInd w:val="0"/>
        <w:spacing w:after="0" w:line="240" w:lineRule="auto"/>
        <w:rPr>
          <w:rFonts w:cstheme="minorHAnsi"/>
          <w:sz w:val="28"/>
          <w:szCs w:val="28"/>
          <w:u w:val="single"/>
        </w:rPr>
      </w:pPr>
      <w:r>
        <w:rPr>
          <w:sz w:val="28"/>
          <w:u w:val="single"/>
        </w:rPr>
        <w:lastRenderedPageBreak/>
        <w:t>Temporary suspension of the work</w:t>
      </w:r>
    </w:p>
    <w:p w14:paraId="150F9F54" w14:textId="77777777" w:rsidR="00CA23F5" w:rsidRDefault="00580F98" w:rsidP="00580F98">
      <w:pPr>
        <w:autoSpaceDE w:val="0"/>
        <w:autoSpaceDN w:val="0"/>
        <w:adjustRightInd w:val="0"/>
        <w:spacing w:after="0" w:line="240" w:lineRule="auto"/>
        <w:jc w:val="both"/>
        <w:rPr>
          <w:sz w:val="24"/>
        </w:rPr>
      </w:pPr>
      <w:r>
        <w:rPr>
          <w:sz w:val="24"/>
        </w:rPr>
        <w:t>The contracting authority’s representative may temporarily suspend performance of the work in the following cases:</w:t>
      </w:r>
    </w:p>
    <w:p w14:paraId="7A65656E" w14:textId="0E0947AE" w:rsidR="00580F98" w:rsidRDefault="00580F98" w:rsidP="00580F98">
      <w:pPr>
        <w:autoSpaceDE w:val="0"/>
        <w:autoSpaceDN w:val="0"/>
        <w:adjustRightInd w:val="0"/>
        <w:spacing w:after="0" w:line="240" w:lineRule="auto"/>
        <w:jc w:val="both"/>
        <w:rPr>
          <w:rFonts w:cstheme="minorHAnsi"/>
          <w:sz w:val="24"/>
          <w:szCs w:val="28"/>
        </w:rPr>
      </w:pPr>
    </w:p>
    <w:p w14:paraId="1EF12347" w14:textId="77777777" w:rsidR="00580F98" w:rsidRDefault="00580F98" w:rsidP="00580F98">
      <w:pPr>
        <w:pStyle w:val="Paragraphedeliste"/>
        <w:numPr>
          <w:ilvl w:val="0"/>
          <w:numId w:val="46"/>
        </w:numPr>
        <w:autoSpaceDE w:val="0"/>
        <w:autoSpaceDN w:val="0"/>
        <w:adjustRightInd w:val="0"/>
        <w:spacing w:after="0" w:line="240" w:lineRule="auto"/>
        <w:jc w:val="both"/>
        <w:rPr>
          <w:rFonts w:cstheme="minorHAnsi"/>
          <w:sz w:val="24"/>
          <w:szCs w:val="28"/>
        </w:rPr>
      </w:pPr>
      <w:r>
        <w:rPr>
          <w:sz w:val="24"/>
        </w:rPr>
        <w:t>The progress of the work reveals a need for further reflection on the part of the client;</w:t>
      </w:r>
    </w:p>
    <w:p w14:paraId="23E314B7" w14:textId="77777777" w:rsidR="00580F98" w:rsidRDefault="00580F98" w:rsidP="00580F98">
      <w:pPr>
        <w:pStyle w:val="Paragraphedeliste"/>
        <w:numPr>
          <w:ilvl w:val="0"/>
          <w:numId w:val="46"/>
        </w:numPr>
        <w:autoSpaceDE w:val="0"/>
        <w:autoSpaceDN w:val="0"/>
        <w:adjustRightInd w:val="0"/>
        <w:spacing w:after="0" w:line="240" w:lineRule="auto"/>
        <w:jc w:val="both"/>
        <w:rPr>
          <w:rFonts w:cstheme="minorHAnsi"/>
          <w:sz w:val="24"/>
          <w:szCs w:val="28"/>
        </w:rPr>
      </w:pPr>
      <w:r>
        <w:rPr>
          <w:sz w:val="24"/>
        </w:rPr>
        <w:t>The progress of the work reveals a need for additional investigations, studies, surveys or diagnostics by third parties, whether these additional requirements are initiated by the client or requested by the contractor.</w:t>
      </w:r>
    </w:p>
    <w:p w14:paraId="599E739D" w14:textId="77777777" w:rsidR="00580F98" w:rsidRDefault="00580F98" w:rsidP="00580F98">
      <w:pPr>
        <w:autoSpaceDE w:val="0"/>
        <w:autoSpaceDN w:val="0"/>
        <w:adjustRightInd w:val="0"/>
        <w:spacing w:after="0" w:line="240" w:lineRule="auto"/>
        <w:rPr>
          <w:rFonts w:cstheme="minorHAnsi"/>
          <w:sz w:val="24"/>
          <w:szCs w:val="28"/>
        </w:rPr>
      </w:pPr>
    </w:p>
    <w:p w14:paraId="2EC644A6" w14:textId="27949A6E" w:rsidR="00580F98" w:rsidRPr="00D40355" w:rsidRDefault="00580F98" w:rsidP="00F143ED">
      <w:pPr>
        <w:autoSpaceDE w:val="0"/>
        <w:autoSpaceDN w:val="0"/>
        <w:adjustRightInd w:val="0"/>
        <w:spacing w:after="0" w:line="240" w:lineRule="auto"/>
        <w:jc w:val="both"/>
        <w:rPr>
          <w:rFonts w:cstheme="minorHAnsi"/>
          <w:sz w:val="24"/>
          <w:szCs w:val="28"/>
        </w:rPr>
      </w:pPr>
      <w:r>
        <w:rPr>
          <w:sz w:val="24"/>
        </w:rPr>
        <w:t xml:space="preserve">Reasons </w:t>
      </w:r>
      <w:r w:rsidR="00A126AC">
        <w:rPr>
          <w:sz w:val="24"/>
        </w:rPr>
        <w:t>must</w:t>
      </w:r>
      <w:r>
        <w:rPr>
          <w:sz w:val="24"/>
        </w:rPr>
        <w:t xml:space="preserve"> be given for any decision to temporarily suspend the work. The decision </w:t>
      </w:r>
      <w:r w:rsidR="00A126AC">
        <w:rPr>
          <w:sz w:val="24"/>
        </w:rPr>
        <w:t>must</w:t>
      </w:r>
      <w:r>
        <w:rPr>
          <w:sz w:val="24"/>
        </w:rPr>
        <w:t xml:space="preserve"> also include a time limit or deadline for providing the contractor with the technical information or time required for the continuation or (redundant) monitoring of their work. If necessary, this period may be extended by the contracting authority’s representative.</w:t>
      </w:r>
    </w:p>
    <w:p w14:paraId="00FE8BBB" w14:textId="77777777" w:rsidR="00CA23F5" w:rsidRDefault="00CA23F5" w:rsidP="00F143ED">
      <w:pPr>
        <w:autoSpaceDE w:val="0"/>
        <w:autoSpaceDN w:val="0"/>
        <w:adjustRightInd w:val="0"/>
        <w:spacing w:after="0" w:line="240" w:lineRule="auto"/>
        <w:jc w:val="both"/>
        <w:rPr>
          <w:rFonts w:cstheme="minorHAnsi"/>
          <w:color w:val="000000"/>
          <w:sz w:val="24"/>
          <w:szCs w:val="24"/>
        </w:rPr>
      </w:pPr>
    </w:p>
    <w:p w14:paraId="649911C3" w14:textId="7E43902A" w:rsidR="007E5376" w:rsidRPr="00AC68E0" w:rsidRDefault="007E5376" w:rsidP="007E5376">
      <w:pPr>
        <w:pStyle w:val="Paragraphedeliste"/>
        <w:numPr>
          <w:ilvl w:val="1"/>
          <w:numId w:val="5"/>
        </w:numPr>
        <w:autoSpaceDE w:val="0"/>
        <w:autoSpaceDN w:val="0"/>
        <w:adjustRightInd w:val="0"/>
        <w:spacing w:after="0" w:line="240" w:lineRule="auto"/>
        <w:rPr>
          <w:rFonts w:cstheme="minorHAnsi"/>
          <w:sz w:val="28"/>
          <w:szCs w:val="28"/>
          <w:u w:val="single"/>
        </w:rPr>
      </w:pPr>
      <w:r>
        <w:rPr>
          <w:sz w:val="28"/>
          <w:u w:val="single"/>
        </w:rPr>
        <w:t>Site access</w:t>
      </w:r>
    </w:p>
    <w:p w14:paraId="65FC2829" w14:textId="77777777" w:rsidR="00CA23F5" w:rsidRDefault="0027038F" w:rsidP="00F143ED">
      <w:pPr>
        <w:autoSpaceDE w:val="0"/>
        <w:autoSpaceDN w:val="0"/>
        <w:adjustRightInd w:val="0"/>
        <w:spacing w:after="0" w:line="240" w:lineRule="auto"/>
        <w:jc w:val="both"/>
        <w:rPr>
          <w:color w:val="000000"/>
          <w:sz w:val="24"/>
        </w:rPr>
      </w:pPr>
      <w:r>
        <w:rPr>
          <w:color w:val="000000"/>
          <w:sz w:val="24"/>
        </w:rPr>
        <w:t>The client reserves the right to prohibit access to the premises or to request the immediate replacement of any unauthorized personnel.</w:t>
      </w:r>
    </w:p>
    <w:p w14:paraId="67690A44" w14:textId="13600713" w:rsidR="00580F98" w:rsidRDefault="00580F98" w:rsidP="00F143ED">
      <w:pPr>
        <w:autoSpaceDE w:val="0"/>
        <w:autoSpaceDN w:val="0"/>
        <w:adjustRightInd w:val="0"/>
        <w:spacing w:after="0" w:line="240" w:lineRule="auto"/>
        <w:jc w:val="both"/>
        <w:rPr>
          <w:rFonts w:cstheme="minorHAnsi"/>
          <w:color w:val="000000"/>
          <w:sz w:val="24"/>
          <w:szCs w:val="24"/>
        </w:rPr>
      </w:pPr>
    </w:p>
    <w:p w14:paraId="5A012C8B" w14:textId="77777777" w:rsidR="00CA23F5" w:rsidRDefault="00580F98" w:rsidP="00580F98">
      <w:pPr>
        <w:autoSpaceDE w:val="0"/>
        <w:autoSpaceDN w:val="0"/>
        <w:adjustRightInd w:val="0"/>
        <w:spacing w:after="0" w:line="240" w:lineRule="auto"/>
        <w:jc w:val="both"/>
        <w:rPr>
          <w:color w:val="000000"/>
          <w:sz w:val="24"/>
        </w:rPr>
      </w:pPr>
      <w:r>
        <w:rPr>
          <w:color w:val="000000"/>
          <w:sz w:val="24"/>
        </w:rPr>
        <w:t xml:space="preserve">To approve the personnel proposed by the contractor, the contracting authority </w:t>
      </w:r>
      <w:r w:rsidR="001016D8">
        <w:rPr>
          <w:color w:val="000000"/>
          <w:sz w:val="24"/>
        </w:rPr>
        <w:t>wi</w:t>
      </w:r>
      <w:r>
        <w:rPr>
          <w:color w:val="000000"/>
          <w:sz w:val="24"/>
        </w:rPr>
        <w:t>ll have its security department carry out an administrative inquiry. To this end, the contractor is required to provide a list of the personnel responsible for performing the work prior to beginning their duties.</w:t>
      </w:r>
    </w:p>
    <w:p w14:paraId="1413286F" w14:textId="159D98F2" w:rsidR="00580F98" w:rsidRPr="00580F98" w:rsidRDefault="00580F98" w:rsidP="00580F98">
      <w:pPr>
        <w:autoSpaceDE w:val="0"/>
        <w:autoSpaceDN w:val="0"/>
        <w:adjustRightInd w:val="0"/>
        <w:spacing w:after="0" w:line="240" w:lineRule="auto"/>
        <w:jc w:val="both"/>
        <w:rPr>
          <w:rFonts w:cstheme="minorHAnsi"/>
          <w:color w:val="000000"/>
          <w:sz w:val="24"/>
          <w:szCs w:val="24"/>
        </w:rPr>
      </w:pPr>
    </w:p>
    <w:p w14:paraId="3E02F541" w14:textId="7051595F" w:rsidR="00580F98" w:rsidRDefault="00580F98" w:rsidP="00580F98">
      <w:pPr>
        <w:autoSpaceDE w:val="0"/>
        <w:autoSpaceDN w:val="0"/>
        <w:adjustRightInd w:val="0"/>
        <w:spacing w:after="0" w:line="240" w:lineRule="auto"/>
        <w:jc w:val="both"/>
        <w:rPr>
          <w:rFonts w:cstheme="minorHAnsi"/>
          <w:color w:val="000000"/>
          <w:sz w:val="24"/>
          <w:szCs w:val="24"/>
        </w:rPr>
      </w:pPr>
      <w:r>
        <w:rPr>
          <w:color w:val="000000"/>
          <w:sz w:val="24"/>
        </w:rPr>
        <w:t xml:space="preserve">Following the administrative inquiry, the contracting authority </w:t>
      </w:r>
      <w:r w:rsidR="001016D8">
        <w:rPr>
          <w:color w:val="000000"/>
          <w:sz w:val="24"/>
        </w:rPr>
        <w:t>wi</w:t>
      </w:r>
      <w:r>
        <w:rPr>
          <w:color w:val="000000"/>
          <w:sz w:val="24"/>
        </w:rPr>
        <w:t>ll inform the contractor of the names of the persons authorized to perform work.</w:t>
      </w:r>
    </w:p>
    <w:p w14:paraId="12878AAB" w14:textId="77777777" w:rsidR="00580F98" w:rsidRPr="00580F98" w:rsidRDefault="00580F98" w:rsidP="00580F98">
      <w:pPr>
        <w:autoSpaceDE w:val="0"/>
        <w:autoSpaceDN w:val="0"/>
        <w:adjustRightInd w:val="0"/>
        <w:spacing w:after="0" w:line="240" w:lineRule="auto"/>
        <w:jc w:val="both"/>
        <w:rPr>
          <w:rFonts w:cstheme="minorHAnsi"/>
          <w:color w:val="000000"/>
          <w:sz w:val="24"/>
          <w:szCs w:val="24"/>
        </w:rPr>
      </w:pPr>
    </w:p>
    <w:p w14:paraId="51E7DE8B" w14:textId="77777777" w:rsidR="00CA23F5" w:rsidRDefault="00580F98" w:rsidP="00580F98">
      <w:pPr>
        <w:autoSpaceDE w:val="0"/>
        <w:autoSpaceDN w:val="0"/>
        <w:adjustRightInd w:val="0"/>
        <w:spacing w:after="0" w:line="240" w:lineRule="auto"/>
        <w:jc w:val="both"/>
        <w:rPr>
          <w:color w:val="000000"/>
          <w:sz w:val="24"/>
        </w:rPr>
      </w:pPr>
      <w:r>
        <w:rPr>
          <w:color w:val="000000"/>
          <w:sz w:val="24"/>
        </w:rPr>
        <w:t>For personnel who have not received the necessary authorizations, the contractor undertakes, at the contracting authority’s written request (which need not be justified) to suggest replacement personnel as soon as possible.</w:t>
      </w:r>
    </w:p>
    <w:p w14:paraId="3DC8C812" w14:textId="7A16A5E9" w:rsidR="00580F98" w:rsidRPr="00580F98" w:rsidRDefault="00580F98" w:rsidP="00580F98">
      <w:pPr>
        <w:autoSpaceDE w:val="0"/>
        <w:autoSpaceDN w:val="0"/>
        <w:adjustRightInd w:val="0"/>
        <w:spacing w:after="0" w:line="240" w:lineRule="auto"/>
        <w:jc w:val="both"/>
        <w:rPr>
          <w:rFonts w:cstheme="minorHAnsi"/>
          <w:color w:val="000000"/>
          <w:sz w:val="24"/>
          <w:szCs w:val="24"/>
        </w:rPr>
      </w:pPr>
    </w:p>
    <w:p w14:paraId="5AB030A1" w14:textId="60A2CE1C" w:rsidR="00580F98" w:rsidRPr="00580F98" w:rsidRDefault="00580F98" w:rsidP="00580F98">
      <w:pPr>
        <w:autoSpaceDE w:val="0"/>
        <w:autoSpaceDN w:val="0"/>
        <w:adjustRightInd w:val="0"/>
        <w:spacing w:after="0" w:line="240" w:lineRule="auto"/>
        <w:jc w:val="both"/>
        <w:rPr>
          <w:rFonts w:cstheme="minorHAnsi"/>
          <w:color w:val="000000"/>
          <w:sz w:val="24"/>
          <w:szCs w:val="24"/>
        </w:rPr>
      </w:pPr>
      <w:r>
        <w:rPr>
          <w:color w:val="000000"/>
          <w:sz w:val="24"/>
        </w:rPr>
        <w:t xml:space="preserve">These changes </w:t>
      </w:r>
      <w:r w:rsidR="001016D8">
        <w:rPr>
          <w:color w:val="000000"/>
          <w:sz w:val="24"/>
        </w:rPr>
        <w:t>will</w:t>
      </w:r>
      <w:r>
        <w:rPr>
          <w:color w:val="000000"/>
          <w:sz w:val="24"/>
        </w:rPr>
        <w:t xml:space="preserve"> have no impact on the remuneration for the work performed.</w:t>
      </w:r>
    </w:p>
    <w:p w14:paraId="34468561" w14:textId="77777777" w:rsidR="00580F98" w:rsidRDefault="00580F98" w:rsidP="00580F98">
      <w:pPr>
        <w:autoSpaceDE w:val="0"/>
        <w:autoSpaceDN w:val="0"/>
        <w:adjustRightInd w:val="0"/>
        <w:spacing w:after="0" w:line="240" w:lineRule="auto"/>
        <w:jc w:val="both"/>
        <w:rPr>
          <w:rFonts w:cstheme="minorHAnsi"/>
          <w:color w:val="000000"/>
          <w:sz w:val="24"/>
          <w:szCs w:val="24"/>
        </w:rPr>
      </w:pPr>
    </w:p>
    <w:p w14:paraId="10779B81" w14:textId="5DD7996E" w:rsidR="00580F98" w:rsidRDefault="00580F98" w:rsidP="00580F98">
      <w:pPr>
        <w:autoSpaceDE w:val="0"/>
        <w:autoSpaceDN w:val="0"/>
        <w:adjustRightInd w:val="0"/>
        <w:spacing w:after="0" w:line="240" w:lineRule="auto"/>
        <w:jc w:val="both"/>
        <w:rPr>
          <w:rFonts w:cstheme="minorHAnsi"/>
          <w:color w:val="000000"/>
          <w:sz w:val="24"/>
          <w:szCs w:val="24"/>
        </w:rPr>
      </w:pPr>
      <w:r>
        <w:rPr>
          <w:color w:val="000000"/>
          <w:sz w:val="24"/>
        </w:rPr>
        <w:t xml:space="preserve">The contracting authority </w:t>
      </w:r>
      <w:r w:rsidR="001016D8">
        <w:rPr>
          <w:color w:val="000000"/>
          <w:sz w:val="24"/>
        </w:rPr>
        <w:t>will</w:t>
      </w:r>
      <w:r>
        <w:rPr>
          <w:color w:val="000000"/>
          <w:sz w:val="24"/>
        </w:rPr>
        <w:t xml:space="preserve"> issue access badge</w:t>
      </w:r>
      <w:r w:rsidR="004D2609">
        <w:rPr>
          <w:color w:val="000000"/>
          <w:sz w:val="24"/>
        </w:rPr>
        <w:t>s</w:t>
      </w:r>
      <w:r>
        <w:rPr>
          <w:color w:val="000000"/>
          <w:sz w:val="24"/>
        </w:rPr>
        <w:t xml:space="preserve"> for use by the contractor’s personnel to gain entry to authorized areas only.</w:t>
      </w:r>
    </w:p>
    <w:p w14:paraId="57955F5B" w14:textId="77777777" w:rsidR="00580F98" w:rsidRPr="00580F98" w:rsidRDefault="00580F98" w:rsidP="00580F98">
      <w:pPr>
        <w:autoSpaceDE w:val="0"/>
        <w:autoSpaceDN w:val="0"/>
        <w:adjustRightInd w:val="0"/>
        <w:spacing w:after="0" w:line="240" w:lineRule="auto"/>
        <w:jc w:val="both"/>
        <w:rPr>
          <w:rFonts w:cstheme="minorHAnsi"/>
          <w:color w:val="000000"/>
          <w:sz w:val="24"/>
          <w:szCs w:val="24"/>
        </w:rPr>
      </w:pPr>
    </w:p>
    <w:p w14:paraId="18780871" w14:textId="745A4541" w:rsidR="00580F98" w:rsidRPr="00F143ED" w:rsidRDefault="00580F98" w:rsidP="00580F98">
      <w:pPr>
        <w:autoSpaceDE w:val="0"/>
        <w:autoSpaceDN w:val="0"/>
        <w:adjustRightInd w:val="0"/>
        <w:spacing w:after="0" w:line="240" w:lineRule="auto"/>
        <w:jc w:val="both"/>
        <w:rPr>
          <w:rFonts w:cstheme="minorHAnsi"/>
          <w:color w:val="000000"/>
          <w:sz w:val="24"/>
          <w:szCs w:val="24"/>
        </w:rPr>
      </w:pPr>
      <w:r>
        <w:rPr>
          <w:color w:val="000000"/>
          <w:sz w:val="24"/>
        </w:rPr>
        <w:t xml:space="preserve">The contractor </w:t>
      </w:r>
      <w:r w:rsidR="001016D8">
        <w:rPr>
          <w:color w:val="000000"/>
          <w:sz w:val="24"/>
        </w:rPr>
        <w:t>must</w:t>
      </w:r>
      <w:r>
        <w:rPr>
          <w:color w:val="000000"/>
          <w:sz w:val="24"/>
        </w:rPr>
        <w:t xml:space="preserve"> ensure that their personnel have valid identity papers they can present upon request to the security guards responsible for site access and security.</w:t>
      </w:r>
    </w:p>
    <w:p w14:paraId="4FE89D7C" w14:textId="77777777" w:rsidR="00DC07E1" w:rsidRDefault="00DC07E1" w:rsidP="00F143ED">
      <w:pPr>
        <w:autoSpaceDE w:val="0"/>
        <w:autoSpaceDN w:val="0"/>
        <w:adjustRightInd w:val="0"/>
        <w:spacing w:after="0" w:line="240" w:lineRule="auto"/>
        <w:jc w:val="both"/>
        <w:rPr>
          <w:rFonts w:cstheme="minorHAnsi"/>
          <w:color w:val="000000"/>
          <w:sz w:val="24"/>
          <w:szCs w:val="24"/>
        </w:rPr>
      </w:pPr>
    </w:p>
    <w:p w14:paraId="18002331" w14:textId="77777777" w:rsidR="00CA23F5" w:rsidRDefault="00580F98" w:rsidP="00580F98">
      <w:pPr>
        <w:pStyle w:val="Paragraphedeliste"/>
        <w:numPr>
          <w:ilvl w:val="1"/>
          <w:numId w:val="5"/>
        </w:numPr>
        <w:autoSpaceDE w:val="0"/>
        <w:autoSpaceDN w:val="0"/>
        <w:adjustRightInd w:val="0"/>
        <w:spacing w:after="0" w:line="240" w:lineRule="auto"/>
        <w:rPr>
          <w:sz w:val="28"/>
          <w:u w:val="single"/>
        </w:rPr>
      </w:pPr>
      <w:r>
        <w:rPr>
          <w:sz w:val="28"/>
          <w:u w:val="single"/>
        </w:rPr>
        <w:t>Duty to inform and advise</w:t>
      </w:r>
    </w:p>
    <w:p w14:paraId="799DB357" w14:textId="77777777" w:rsidR="00CA23F5" w:rsidRDefault="00580F98" w:rsidP="00580F98">
      <w:pPr>
        <w:autoSpaceDE w:val="0"/>
        <w:autoSpaceDN w:val="0"/>
        <w:adjustRightInd w:val="0"/>
        <w:spacing w:after="0" w:line="240" w:lineRule="auto"/>
        <w:jc w:val="both"/>
        <w:rPr>
          <w:color w:val="000000"/>
          <w:sz w:val="24"/>
        </w:rPr>
      </w:pPr>
      <w:r>
        <w:rPr>
          <w:color w:val="000000"/>
          <w:sz w:val="24"/>
        </w:rPr>
        <w:t xml:space="preserve">The contractor </w:t>
      </w:r>
      <w:r w:rsidR="001016D8">
        <w:rPr>
          <w:color w:val="000000"/>
          <w:sz w:val="24"/>
        </w:rPr>
        <w:t>must</w:t>
      </w:r>
      <w:r>
        <w:rPr>
          <w:color w:val="000000"/>
          <w:sz w:val="24"/>
        </w:rPr>
        <w:t xml:space="preserve"> immediately report any difficulties encountered during the performance of the </w:t>
      </w:r>
      <w:r w:rsidR="00EC7C48">
        <w:rPr>
          <w:color w:val="000000"/>
          <w:sz w:val="24"/>
        </w:rPr>
        <w:t>work</w:t>
      </w:r>
      <w:r w:rsidR="00BB5103">
        <w:rPr>
          <w:color w:val="000000"/>
          <w:sz w:val="24"/>
        </w:rPr>
        <w:t>.</w:t>
      </w:r>
      <w:r>
        <w:rPr>
          <w:color w:val="000000"/>
          <w:sz w:val="24"/>
        </w:rPr>
        <w:t xml:space="preserve"> </w:t>
      </w:r>
      <w:r w:rsidR="00BB5103">
        <w:rPr>
          <w:color w:val="000000"/>
          <w:sz w:val="24"/>
        </w:rPr>
        <w:t>T</w:t>
      </w:r>
      <w:r>
        <w:rPr>
          <w:color w:val="000000"/>
          <w:sz w:val="24"/>
        </w:rPr>
        <w:t xml:space="preserve">he contractor </w:t>
      </w:r>
      <w:r w:rsidR="00BB5103">
        <w:rPr>
          <w:color w:val="000000"/>
          <w:sz w:val="24"/>
        </w:rPr>
        <w:t xml:space="preserve">also </w:t>
      </w:r>
      <w:r>
        <w:rPr>
          <w:color w:val="000000"/>
          <w:sz w:val="24"/>
        </w:rPr>
        <w:t>undertakes to implement any measures likely to resolve the difficulty, subject to compliance with the budgeted cost.</w:t>
      </w:r>
    </w:p>
    <w:p w14:paraId="1D3034E0" w14:textId="5852C007" w:rsidR="00580F98" w:rsidRPr="00F143ED" w:rsidRDefault="00580F98" w:rsidP="00580F98">
      <w:pPr>
        <w:autoSpaceDE w:val="0"/>
        <w:autoSpaceDN w:val="0"/>
        <w:adjustRightInd w:val="0"/>
        <w:spacing w:after="0" w:line="240" w:lineRule="auto"/>
        <w:jc w:val="both"/>
        <w:rPr>
          <w:rFonts w:cstheme="minorHAnsi"/>
          <w:color w:val="000000"/>
          <w:sz w:val="24"/>
          <w:szCs w:val="24"/>
        </w:rPr>
      </w:pPr>
    </w:p>
    <w:p w14:paraId="492618FB" w14:textId="77777777" w:rsidR="00CA23F5" w:rsidRDefault="00580F98" w:rsidP="00580F98">
      <w:pPr>
        <w:autoSpaceDE w:val="0"/>
        <w:autoSpaceDN w:val="0"/>
        <w:adjustRightInd w:val="0"/>
        <w:spacing w:after="0" w:line="240" w:lineRule="auto"/>
        <w:jc w:val="both"/>
        <w:rPr>
          <w:color w:val="000000"/>
          <w:sz w:val="24"/>
        </w:rPr>
      </w:pPr>
      <w:r>
        <w:rPr>
          <w:color w:val="000000"/>
          <w:sz w:val="24"/>
        </w:rPr>
        <w:t xml:space="preserve">The contractor </w:t>
      </w:r>
      <w:r w:rsidR="001016D8">
        <w:rPr>
          <w:color w:val="000000"/>
          <w:sz w:val="24"/>
        </w:rPr>
        <w:t>must</w:t>
      </w:r>
      <w:r>
        <w:rPr>
          <w:color w:val="000000"/>
          <w:sz w:val="24"/>
        </w:rPr>
        <w:t xml:space="preserve"> inform the client of the measures taken and of any unresolved disputes, so that the client can take any necessary measures.</w:t>
      </w:r>
    </w:p>
    <w:p w14:paraId="288FEB01" w14:textId="31F618E7" w:rsidR="00580F98" w:rsidRDefault="00580F98" w:rsidP="00F143ED">
      <w:pPr>
        <w:autoSpaceDE w:val="0"/>
        <w:autoSpaceDN w:val="0"/>
        <w:adjustRightInd w:val="0"/>
        <w:spacing w:after="0" w:line="240" w:lineRule="auto"/>
        <w:jc w:val="both"/>
        <w:rPr>
          <w:rFonts w:cstheme="minorHAnsi"/>
          <w:color w:val="000000"/>
          <w:sz w:val="24"/>
          <w:szCs w:val="24"/>
        </w:rPr>
      </w:pPr>
    </w:p>
    <w:p w14:paraId="34374C2C" w14:textId="77777777" w:rsidR="003C29F1" w:rsidRPr="00AC68E0" w:rsidRDefault="003C29F1" w:rsidP="00580F98">
      <w:pPr>
        <w:pStyle w:val="Paragraphedeliste"/>
        <w:numPr>
          <w:ilvl w:val="1"/>
          <w:numId w:val="5"/>
        </w:numPr>
        <w:autoSpaceDE w:val="0"/>
        <w:autoSpaceDN w:val="0"/>
        <w:adjustRightInd w:val="0"/>
        <w:spacing w:after="0" w:line="240" w:lineRule="auto"/>
        <w:rPr>
          <w:rFonts w:cstheme="minorHAnsi"/>
          <w:sz w:val="28"/>
          <w:szCs w:val="28"/>
          <w:u w:val="single"/>
        </w:rPr>
      </w:pPr>
      <w:r>
        <w:rPr>
          <w:sz w:val="28"/>
          <w:u w:val="single"/>
        </w:rPr>
        <w:lastRenderedPageBreak/>
        <w:t>Administrative obligations</w:t>
      </w:r>
    </w:p>
    <w:p w14:paraId="6E32876E" w14:textId="77777777" w:rsidR="00CA23F5" w:rsidRDefault="003C29F1" w:rsidP="003C29F1">
      <w:pPr>
        <w:autoSpaceDE w:val="0"/>
        <w:autoSpaceDN w:val="0"/>
        <w:adjustRightInd w:val="0"/>
        <w:spacing w:after="0" w:line="240" w:lineRule="auto"/>
        <w:jc w:val="both"/>
        <w:rPr>
          <w:color w:val="000000"/>
          <w:sz w:val="24"/>
        </w:rPr>
      </w:pPr>
      <w:r>
        <w:rPr>
          <w:color w:val="000000"/>
          <w:sz w:val="24"/>
        </w:rPr>
        <w:t>The contractor undertakes to apply the laws and regulations in force, particularly in terms of safety and labour, social, and tax legislation in the country or countries where work is performed.</w:t>
      </w:r>
    </w:p>
    <w:p w14:paraId="5886A079" w14:textId="55991E76" w:rsidR="003C29F1" w:rsidRPr="00F143ED" w:rsidRDefault="003C29F1" w:rsidP="00F143ED">
      <w:pPr>
        <w:autoSpaceDE w:val="0"/>
        <w:autoSpaceDN w:val="0"/>
        <w:adjustRightInd w:val="0"/>
        <w:spacing w:after="0" w:line="240" w:lineRule="auto"/>
        <w:jc w:val="both"/>
        <w:rPr>
          <w:rFonts w:cstheme="minorHAnsi"/>
          <w:color w:val="000000"/>
          <w:sz w:val="24"/>
          <w:szCs w:val="24"/>
        </w:rPr>
      </w:pPr>
    </w:p>
    <w:p w14:paraId="5FF899E8" w14:textId="77777777" w:rsidR="00CA23F5" w:rsidRDefault="00DC07E1" w:rsidP="00F143ED">
      <w:pPr>
        <w:autoSpaceDE w:val="0"/>
        <w:autoSpaceDN w:val="0"/>
        <w:adjustRightInd w:val="0"/>
        <w:spacing w:after="0" w:line="240" w:lineRule="auto"/>
        <w:jc w:val="both"/>
        <w:rPr>
          <w:color w:val="000000"/>
          <w:sz w:val="24"/>
        </w:rPr>
      </w:pPr>
      <w:r>
        <w:rPr>
          <w:color w:val="000000"/>
          <w:sz w:val="24"/>
        </w:rPr>
        <w:t>The contractor must immediately inform the contracting authority of any change in their situation, including anything that affects their status (transfer, merger, change of legal form, etc.) so that the contracting authority can take all the necessary steps to ensure the continued performance of the contract.</w:t>
      </w:r>
    </w:p>
    <w:p w14:paraId="55C1446D" w14:textId="23827CC0" w:rsidR="005E4F3C" w:rsidRPr="00F143ED" w:rsidRDefault="005E4F3C" w:rsidP="00F143ED">
      <w:pPr>
        <w:autoSpaceDE w:val="0"/>
        <w:autoSpaceDN w:val="0"/>
        <w:adjustRightInd w:val="0"/>
        <w:spacing w:after="0" w:line="240" w:lineRule="auto"/>
        <w:jc w:val="both"/>
        <w:rPr>
          <w:rFonts w:cstheme="minorHAnsi"/>
          <w:color w:val="000000"/>
          <w:sz w:val="24"/>
          <w:szCs w:val="24"/>
        </w:rPr>
      </w:pPr>
    </w:p>
    <w:p w14:paraId="726AE5E8" w14:textId="77777777" w:rsidR="00950D8D" w:rsidRPr="00F143ED" w:rsidRDefault="00DC07E1" w:rsidP="00F143ED">
      <w:pPr>
        <w:autoSpaceDE w:val="0"/>
        <w:autoSpaceDN w:val="0"/>
        <w:adjustRightInd w:val="0"/>
        <w:spacing w:after="0" w:line="240" w:lineRule="auto"/>
        <w:jc w:val="both"/>
        <w:rPr>
          <w:rFonts w:cstheme="minorHAnsi"/>
          <w:color w:val="000000"/>
          <w:sz w:val="24"/>
          <w:szCs w:val="24"/>
        </w:rPr>
      </w:pPr>
      <w:r>
        <w:rPr>
          <w:color w:val="000000"/>
          <w:sz w:val="24"/>
        </w:rPr>
        <w:t>If the person responsible for managing the performance of the work is unable to fulfil their duties or is replaced during the course of the contract, they must provide the contracting authority with the names, contact details and professional references of the new person responsible.</w:t>
      </w:r>
    </w:p>
    <w:p w14:paraId="6BCCBD5A" w14:textId="77777777" w:rsidR="00CA23F5" w:rsidRDefault="00CA23F5" w:rsidP="00F143ED">
      <w:pPr>
        <w:autoSpaceDE w:val="0"/>
        <w:autoSpaceDN w:val="0"/>
        <w:adjustRightInd w:val="0"/>
        <w:spacing w:after="0" w:line="240" w:lineRule="auto"/>
        <w:jc w:val="both"/>
        <w:rPr>
          <w:rFonts w:cstheme="minorHAnsi"/>
          <w:sz w:val="24"/>
          <w:szCs w:val="24"/>
        </w:rPr>
      </w:pPr>
    </w:p>
    <w:p w14:paraId="1681233D" w14:textId="77777777" w:rsidR="00CA23F5" w:rsidRDefault="009325BD" w:rsidP="00580F98">
      <w:pPr>
        <w:pStyle w:val="Paragraphedeliste"/>
        <w:numPr>
          <w:ilvl w:val="1"/>
          <w:numId w:val="5"/>
        </w:numPr>
        <w:autoSpaceDE w:val="0"/>
        <w:autoSpaceDN w:val="0"/>
        <w:adjustRightInd w:val="0"/>
        <w:spacing w:after="0" w:line="240" w:lineRule="auto"/>
        <w:rPr>
          <w:sz w:val="28"/>
          <w:u w:val="single"/>
        </w:rPr>
      </w:pPr>
      <w:r>
        <w:rPr>
          <w:sz w:val="28"/>
          <w:u w:val="single"/>
        </w:rPr>
        <w:t>Confidentiality clause</w:t>
      </w:r>
    </w:p>
    <w:p w14:paraId="517B9AE4" w14:textId="77777777" w:rsidR="00CA23F5" w:rsidRDefault="009325BD" w:rsidP="009325BD">
      <w:pPr>
        <w:autoSpaceDE w:val="0"/>
        <w:autoSpaceDN w:val="0"/>
        <w:adjustRightInd w:val="0"/>
        <w:spacing w:after="0" w:line="240" w:lineRule="auto"/>
        <w:jc w:val="both"/>
        <w:rPr>
          <w:color w:val="000000"/>
          <w:sz w:val="24"/>
        </w:rPr>
      </w:pPr>
      <w:r>
        <w:rPr>
          <w:color w:val="000000"/>
          <w:sz w:val="24"/>
        </w:rPr>
        <w:t>The contractor is bound to maintain professional secrecy with regard to all information and documents received during the project. All such information or documents may not be disclosed without authorization to other parties who are not entitled to have access to them.</w:t>
      </w:r>
    </w:p>
    <w:p w14:paraId="7A1C3A33" w14:textId="73319DB2" w:rsidR="00595C1F" w:rsidRDefault="00595C1F" w:rsidP="009325BD">
      <w:pPr>
        <w:autoSpaceDE w:val="0"/>
        <w:autoSpaceDN w:val="0"/>
        <w:adjustRightInd w:val="0"/>
        <w:spacing w:after="0" w:line="240" w:lineRule="auto"/>
        <w:jc w:val="both"/>
        <w:rPr>
          <w:rFonts w:cstheme="minorHAnsi"/>
          <w:color w:val="000000"/>
          <w:sz w:val="24"/>
          <w:szCs w:val="24"/>
        </w:rPr>
      </w:pPr>
    </w:p>
    <w:p w14:paraId="27F1B3CF" w14:textId="787DBE13" w:rsidR="009325BD" w:rsidRDefault="009325BD" w:rsidP="009325BD">
      <w:pPr>
        <w:autoSpaceDE w:val="0"/>
        <w:autoSpaceDN w:val="0"/>
        <w:adjustRightInd w:val="0"/>
        <w:spacing w:after="0" w:line="240" w:lineRule="auto"/>
        <w:jc w:val="both"/>
        <w:rPr>
          <w:rFonts w:cstheme="minorHAnsi"/>
          <w:color w:val="000000"/>
          <w:sz w:val="24"/>
          <w:szCs w:val="24"/>
        </w:rPr>
      </w:pPr>
      <w:r>
        <w:rPr>
          <w:color w:val="000000"/>
          <w:sz w:val="24"/>
        </w:rPr>
        <w:t xml:space="preserve">The contractor </w:t>
      </w:r>
      <w:r w:rsidR="001016D8">
        <w:rPr>
          <w:color w:val="000000"/>
          <w:sz w:val="24"/>
        </w:rPr>
        <w:t>must</w:t>
      </w:r>
      <w:r>
        <w:rPr>
          <w:color w:val="000000"/>
          <w:sz w:val="24"/>
        </w:rPr>
        <w:t xml:space="preserve"> refrain from using any such documents for purposes other than those provided for in the contract.</w:t>
      </w:r>
    </w:p>
    <w:p w14:paraId="7E8BDAA5" w14:textId="77777777" w:rsidR="00595C1F" w:rsidRDefault="00595C1F" w:rsidP="009325BD">
      <w:pPr>
        <w:autoSpaceDE w:val="0"/>
        <w:autoSpaceDN w:val="0"/>
        <w:adjustRightInd w:val="0"/>
        <w:spacing w:after="0" w:line="240" w:lineRule="auto"/>
        <w:jc w:val="both"/>
        <w:rPr>
          <w:rFonts w:cstheme="minorHAnsi"/>
          <w:color w:val="000000"/>
          <w:sz w:val="24"/>
          <w:szCs w:val="24"/>
        </w:rPr>
      </w:pPr>
    </w:p>
    <w:p w14:paraId="18DB356A" w14:textId="77777777" w:rsidR="00CA23F5" w:rsidRDefault="00D256CE" w:rsidP="009325BD">
      <w:pPr>
        <w:autoSpaceDE w:val="0"/>
        <w:autoSpaceDN w:val="0"/>
        <w:adjustRightInd w:val="0"/>
        <w:spacing w:after="0" w:line="240" w:lineRule="auto"/>
        <w:jc w:val="both"/>
        <w:rPr>
          <w:color w:val="000000"/>
          <w:sz w:val="24"/>
        </w:rPr>
      </w:pPr>
      <w:r>
        <w:rPr>
          <w:color w:val="000000"/>
          <w:sz w:val="24"/>
        </w:rPr>
        <w:t>The contractor</w:t>
      </w:r>
      <w:r w:rsidR="001016D8">
        <w:rPr>
          <w:color w:val="000000"/>
          <w:sz w:val="24"/>
        </w:rPr>
        <w:t xml:space="preserve"> must</w:t>
      </w:r>
      <w:r>
        <w:rPr>
          <w:color w:val="000000"/>
          <w:sz w:val="24"/>
        </w:rPr>
        <w:t xml:space="preserve"> respect the confidentiality agreement signed during the bid procedure.</w:t>
      </w:r>
    </w:p>
    <w:p w14:paraId="2F9124F6" w14:textId="0DF205F5" w:rsidR="00CA23F5" w:rsidRDefault="00CA23F5" w:rsidP="0034648C">
      <w:pPr>
        <w:autoSpaceDE w:val="0"/>
        <w:autoSpaceDN w:val="0"/>
        <w:adjustRightInd w:val="0"/>
        <w:spacing w:after="0" w:line="240" w:lineRule="auto"/>
        <w:rPr>
          <w:rFonts w:cstheme="minorHAnsi"/>
          <w:sz w:val="28"/>
          <w:szCs w:val="28"/>
          <w:u w:val="single"/>
        </w:rPr>
      </w:pPr>
    </w:p>
    <w:p w14:paraId="3794AAB8" w14:textId="28891FAE" w:rsidR="007F6A1E" w:rsidRPr="00352BD5" w:rsidRDefault="00CA22E3" w:rsidP="00580F98">
      <w:pPr>
        <w:pStyle w:val="Paragraphedeliste"/>
        <w:numPr>
          <w:ilvl w:val="0"/>
          <w:numId w:val="5"/>
        </w:numPr>
        <w:autoSpaceDE w:val="0"/>
        <w:autoSpaceDN w:val="0"/>
        <w:adjustRightInd w:val="0"/>
        <w:spacing w:after="0" w:line="240" w:lineRule="auto"/>
        <w:rPr>
          <w:rFonts w:cstheme="minorHAnsi"/>
          <w:sz w:val="28"/>
          <w:szCs w:val="28"/>
          <w:u w:val="single"/>
        </w:rPr>
      </w:pPr>
      <w:r>
        <w:rPr>
          <w:sz w:val="28"/>
          <w:u w:val="single"/>
        </w:rPr>
        <w:t>Receipt of phases</w:t>
      </w:r>
    </w:p>
    <w:p w14:paraId="5D66168E" w14:textId="706F4B50" w:rsidR="00005A7D" w:rsidRPr="00005A7D" w:rsidRDefault="00005A7D" w:rsidP="004B04AC">
      <w:pPr>
        <w:autoSpaceDE w:val="0"/>
        <w:autoSpaceDN w:val="0"/>
        <w:adjustRightInd w:val="0"/>
        <w:spacing w:after="0" w:line="240" w:lineRule="auto"/>
        <w:jc w:val="both"/>
        <w:rPr>
          <w:rFonts w:cstheme="minorHAnsi"/>
          <w:sz w:val="24"/>
          <w:szCs w:val="28"/>
        </w:rPr>
      </w:pPr>
      <w:r>
        <w:rPr>
          <w:sz w:val="24"/>
        </w:rPr>
        <w:t xml:space="preserve">At the end of each phase, the client, assisted by the project manager, </w:t>
      </w:r>
      <w:r w:rsidR="008B0599">
        <w:rPr>
          <w:sz w:val="24"/>
        </w:rPr>
        <w:t>will</w:t>
      </w:r>
      <w:r>
        <w:rPr>
          <w:sz w:val="24"/>
        </w:rPr>
        <w:t xml:space="preserve"> carry out the necessary inspections to ensure that the contractor’s work complies with the contract stipulations.</w:t>
      </w:r>
    </w:p>
    <w:p w14:paraId="307C2AE4" w14:textId="77777777" w:rsidR="00005A7D" w:rsidRPr="00005A7D" w:rsidRDefault="00005A7D" w:rsidP="00005A7D">
      <w:pPr>
        <w:autoSpaceDE w:val="0"/>
        <w:autoSpaceDN w:val="0"/>
        <w:adjustRightInd w:val="0"/>
        <w:spacing w:after="0" w:line="240" w:lineRule="auto"/>
        <w:rPr>
          <w:rFonts w:cstheme="minorHAnsi"/>
          <w:sz w:val="28"/>
          <w:szCs w:val="28"/>
          <w:u w:val="single"/>
        </w:rPr>
      </w:pPr>
    </w:p>
    <w:p w14:paraId="2686367C" w14:textId="77777777" w:rsidR="00CA22E3" w:rsidRDefault="00CA22E3" w:rsidP="00580F98">
      <w:pPr>
        <w:pStyle w:val="Paragraphedeliste"/>
        <w:numPr>
          <w:ilvl w:val="2"/>
          <w:numId w:val="5"/>
        </w:numPr>
        <w:autoSpaceDE w:val="0"/>
        <w:autoSpaceDN w:val="0"/>
        <w:adjustRightInd w:val="0"/>
        <w:spacing w:after="0" w:line="240" w:lineRule="auto"/>
        <w:rPr>
          <w:rFonts w:cstheme="minorHAnsi"/>
          <w:sz w:val="28"/>
          <w:szCs w:val="28"/>
          <w:u w:val="single"/>
        </w:rPr>
      </w:pPr>
      <w:r>
        <w:rPr>
          <w:sz w:val="28"/>
          <w:u w:val="single"/>
        </w:rPr>
        <w:t>Approval decision</w:t>
      </w:r>
    </w:p>
    <w:p w14:paraId="05E4FBBB" w14:textId="5B23A38F" w:rsidR="00BB0C56" w:rsidRDefault="00BB0C56" w:rsidP="004B04AC">
      <w:pPr>
        <w:autoSpaceDE w:val="0"/>
        <w:autoSpaceDN w:val="0"/>
        <w:adjustRightInd w:val="0"/>
        <w:spacing w:after="0" w:line="240" w:lineRule="auto"/>
        <w:jc w:val="both"/>
        <w:rPr>
          <w:rFonts w:cstheme="minorHAnsi"/>
          <w:sz w:val="24"/>
          <w:szCs w:val="28"/>
        </w:rPr>
      </w:pPr>
      <w:r>
        <w:rPr>
          <w:sz w:val="24"/>
        </w:rPr>
        <w:t xml:space="preserve">Following the inspections, the contracting authority’s representative </w:t>
      </w:r>
      <w:r w:rsidR="001016D8">
        <w:rPr>
          <w:sz w:val="24"/>
        </w:rPr>
        <w:t>will</w:t>
      </w:r>
      <w:r>
        <w:rPr>
          <w:sz w:val="24"/>
        </w:rPr>
        <w:t xml:space="preserve"> decide whether to accept, apply a price reduction, defer acceptance or reject the phase in question. To this end, they </w:t>
      </w:r>
      <w:r w:rsidR="001016D8">
        <w:rPr>
          <w:sz w:val="24"/>
        </w:rPr>
        <w:t>will</w:t>
      </w:r>
      <w:r>
        <w:rPr>
          <w:sz w:val="24"/>
        </w:rPr>
        <w:t xml:space="preserve"> issue a decision and inform the contractor by letter or email.</w:t>
      </w:r>
    </w:p>
    <w:p w14:paraId="3C99EFC1" w14:textId="77777777" w:rsidR="00BB0C56" w:rsidRDefault="00BB0C56" w:rsidP="00BB0C56">
      <w:pPr>
        <w:autoSpaceDE w:val="0"/>
        <w:autoSpaceDN w:val="0"/>
        <w:adjustRightInd w:val="0"/>
        <w:spacing w:after="0" w:line="240" w:lineRule="auto"/>
        <w:rPr>
          <w:rFonts w:cstheme="minorHAnsi"/>
          <w:sz w:val="24"/>
          <w:szCs w:val="28"/>
        </w:rPr>
      </w:pPr>
    </w:p>
    <w:p w14:paraId="788F8924" w14:textId="7573A9D6" w:rsidR="00BB0C56" w:rsidRDefault="0071779F" w:rsidP="004B04AC">
      <w:pPr>
        <w:autoSpaceDE w:val="0"/>
        <w:autoSpaceDN w:val="0"/>
        <w:adjustRightInd w:val="0"/>
        <w:spacing w:after="0" w:line="240" w:lineRule="auto"/>
        <w:jc w:val="both"/>
        <w:rPr>
          <w:rFonts w:cstheme="minorHAnsi"/>
          <w:sz w:val="24"/>
          <w:szCs w:val="28"/>
        </w:rPr>
      </w:pPr>
      <w:r>
        <w:rPr>
          <w:sz w:val="24"/>
        </w:rPr>
        <w:t xml:space="preserve">Acceptance may be a simple yes/no decision or accompanied by observations. If observations are made, the contractor </w:t>
      </w:r>
      <w:r w:rsidR="001016D8">
        <w:rPr>
          <w:sz w:val="24"/>
        </w:rPr>
        <w:t>must</w:t>
      </w:r>
      <w:r>
        <w:rPr>
          <w:sz w:val="24"/>
        </w:rPr>
        <w:t xml:space="preserve"> take them into account to modify the design, development and production of the project. The contractor </w:t>
      </w:r>
      <w:r w:rsidR="001016D8">
        <w:rPr>
          <w:sz w:val="24"/>
        </w:rPr>
        <w:t>must</w:t>
      </w:r>
      <w:r>
        <w:rPr>
          <w:sz w:val="24"/>
        </w:rPr>
        <w:t xml:space="preserve"> comply with the deadline set by the client in the acceptance decision.</w:t>
      </w:r>
    </w:p>
    <w:p w14:paraId="358D159A" w14:textId="77777777" w:rsidR="00BB0C56" w:rsidRDefault="00BB0C56" w:rsidP="00BB0C56">
      <w:pPr>
        <w:autoSpaceDE w:val="0"/>
        <w:autoSpaceDN w:val="0"/>
        <w:adjustRightInd w:val="0"/>
        <w:spacing w:after="0" w:line="240" w:lineRule="auto"/>
        <w:rPr>
          <w:rFonts w:cstheme="minorHAnsi"/>
          <w:sz w:val="24"/>
          <w:szCs w:val="28"/>
        </w:rPr>
      </w:pPr>
    </w:p>
    <w:p w14:paraId="0082819A" w14:textId="77777777" w:rsidR="00BB0C56" w:rsidRDefault="00BB0C56" w:rsidP="004B04AC">
      <w:pPr>
        <w:autoSpaceDE w:val="0"/>
        <w:autoSpaceDN w:val="0"/>
        <w:adjustRightInd w:val="0"/>
        <w:spacing w:after="0" w:line="240" w:lineRule="auto"/>
        <w:jc w:val="both"/>
        <w:rPr>
          <w:sz w:val="24"/>
        </w:rPr>
      </w:pPr>
      <w:r>
        <w:rPr>
          <w:sz w:val="24"/>
        </w:rPr>
        <w:t>Acceptance of the Phase 1 plans does not release the contractor from their responsibilities, particularly in the event of errors, inaccuracies or breaches of the rules of the trade which the client or the project manager may have overlooked.</w:t>
      </w:r>
    </w:p>
    <w:p w14:paraId="362C19D7" w14:textId="77777777" w:rsidR="008541B2" w:rsidRDefault="008541B2" w:rsidP="004B04AC">
      <w:pPr>
        <w:autoSpaceDE w:val="0"/>
        <w:autoSpaceDN w:val="0"/>
        <w:adjustRightInd w:val="0"/>
        <w:spacing w:after="0" w:line="240" w:lineRule="auto"/>
        <w:jc w:val="both"/>
        <w:rPr>
          <w:sz w:val="24"/>
        </w:rPr>
      </w:pPr>
    </w:p>
    <w:p w14:paraId="444F40EF" w14:textId="77777777" w:rsidR="00FE22CF" w:rsidRDefault="00FE22CF" w:rsidP="00FE22CF">
      <w:pPr>
        <w:pStyle w:val="Paragraphedeliste"/>
        <w:numPr>
          <w:ilvl w:val="2"/>
          <w:numId w:val="5"/>
        </w:numPr>
        <w:autoSpaceDE w:val="0"/>
        <w:autoSpaceDN w:val="0"/>
        <w:adjustRightInd w:val="0"/>
        <w:spacing w:after="0" w:line="240" w:lineRule="auto"/>
        <w:rPr>
          <w:rFonts w:cstheme="minorHAnsi"/>
          <w:sz w:val="28"/>
          <w:szCs w:val="28"/>
          <w:u w:val="single"/>
        </w:rPr>
      </w:pPr>
      <w:r>
        <w:rPr>
          <w:sz w:val="28"/>
          <w:u w:val="single"/>
        </w:rPr>
        <w:t>Decision to defer</w:t>
      </w:r>
    </w:p>
    <w:p w14:paraId="2F7AF558" w14:textId="61B98F40" w:rsidR="00FE22CF" w:rsidRPr="006E3F6F" w:rsidRDefault="00FE22CF" w:rsidP="00FE22CF">
      <w:pPr>
        <w:autoSpaceDE w:val="0"/>
        <w:autoSpaceDN w:val="0"/>
        <w:adjustRightInd w:val="0"/>
        <w:spacing w:after="0" w:line="240" w:lineRule="auto"/>
        <w:jc w:val="both"/>
        <w:rPr>
          <w:rFonts w:cstheme="minorHAnsi"/>
          <w:sz w:val="24"/>
          <w:szCs w:val="28"/>
        </w:rPr>
      </w:pPr>
      <w:r>
        <w:rPr>
          <w:sz w:val="24"/>
        </w:rPr>
        <w:lastRenderedPageBreak/>
        <w:t xml:space="preserve">If the contracting authority’s representative considers that the work can only be accepted subject to certain adjustments, acceptance of the work may be deferred based on </w:t>
      </w:r>
      <w:r w:rsidR="00B65BF5">
        <w:rPr>
          <w:sz w:val="24"/>
        </w:rPr>
        <w:t>stated</w:t>
      </w:r>
      <w:r>
        <w:rPr>
          <w:sz w:val="24"/>
        </w:rPr>
        <w:t xml:space="preserve"> reasons. This decision to defer asks the contractor to resubmit the finalized work to the contracting authority within 15 days.</w:t>
      </w:r>
    </w:p>
    <w:p w14:paraId="1B22EAF7" w14:textId="77777777" w:rsidR="00FE22CF" w:rsidRPr="006E3F6F" w:rsidRDefault="00FE22CF" w:rsidP="00FE22CF">
      <w:pPr>
        <w:autoSpaceDE w:val="0"/>
        <w:autoSpaceDN w:val="0"/>
        <w:adjustRightInd w:val="0"/>
        <w:spacing w:after="0" w:line="240" w:lineRule="auto"/>
        <w:jc w:val="both"/>
        <w:rPr>
          <w:rFonts w:cstheme="minorHAnsi"/>
          <w:sz w:val="24"/>
          <w:szCs w:val="28"/>
        </w:rPr>
      </w:pPr>
    </w:p>
    <w:p w14:paraId="259CCFD6" w14:textId="3B92848D" w:rsidR="00FE22CF" w:rsidRDefault="00FE22CF" w:rsidP="00FE22CF">
      <w:pPr>
        <w:autoSpaceDE w:val="0"/>
        <w:autoSpaceDN w:val="0"/>
        <w:adjustRightInd w:val="0"/>
        <w:spacing w:after="0" w:line="240" w:lineRule="auto"/>
        <w:jc w:val="both"/>
        <w:rPr>
          <w:rFonts w:cstheme="minorHAnsi"/>
          <w:sz w:val="24"/>
          <w:szCs w:val="28"/>
        </w:rPr>
      </w:pPr>
      <w:r>
        <w:rPr>
          <w:sz w:val="24"/>
        </w:rPr>
        <w:t xml:space="preserve">The contractor must indicate their acceptance within 15 days of notification of the decision to defer. If the contractor refuses or does not respond during this time frame, the contracting authority </w:t>
      </w:r>
      <w:r w:rsidR="008B0599">
        <w:rPr>
          <w:sz w:val="24"/>
        </w:rPr>
        <w:t>will</w:t>
      </w:r>
      <w:r>
        <w:rPr>
          <w:sz w:val="24"/>
        </w:rPr>
        <w:t xml:space="preserve"> have the option of accepting the work with a price reduction or rejecting it.</w:t>
      </w:r>
    </w:p>
    <w:p w14:paraId="0BDE10DF" w14:textId="77777777" w:rsidR="00FE22CF" w:rsidRDefault="00FE22CF" w:rsidP="00FE22CF">
      <w:pPr>
        <w:autoSpaceDE w:val="0"/>
        <w:autoSpaceDN w:val="0"/>
        <w:adjustRightInd w:val="0"/>
        <w:spacing w:after="0" w:line="240" w:lineRule="auto"/>
        <w:jc w:val="both"/>
        <w:rPr>
          <w:rFonts w:cstheme="minorHAnsi"/>
          <w:sz w:val="24"/>
          <w:szCs w:val="28"/>
        </w:rPr>
      </w:pPr>
    </w:p>
    <w:p w14:paraId="613A0377" w14:textId="1D365166" w:rsidR="00FE22CF" w:rsidRPr="00C66C56" w:rsidRDefault="00FE22CF" w:rsidP="00FE22CF">
      <w:pPr>
        <w:autoSpaceDE w:val="0"/>
        <w:autoSpaceDN w:val="0"/>
        <w:adjustRightInd w:val="0"/>
        <w:spacing w:after="0" w:line="240" w:lineRule="auto"/>
        <w:jc w:val="both"/>
        <w:rPr>
          <w:rFonts w:cstheme="minorHAnsi"/>
          <w:sz w:val="24"/>
          <w:szCs w:val="28"/>
        </w:rPr>
      </w:pPr>
      <w:r>
        <w:rPr>
          <w:sz w:val="24"/>
        </w:rPr>
        <w:t xml:space="preserve">The deferment has no effect on the contractor’s remuneration: it </w:t>
      </w:r>
      <w:r w:rsidR="001016D8">
        <w:rPr>
          <w:sz w:val="24"/>
        </w:rPr>
        <w:t>will</w:t>
      </w:r>
      <w:r>
        <w:rPr>
          <w:sz w:val="24"/>
        </w:rPr>
        <w:t xml:space="preserve"> not give rise to penalties, reductions, bonuses or additional remuneration. However, if the deadline for adjustments to the work is exceeded, the contractor </w:t>
      </w:r>
      <w:r w:rsidR="00B65BF5">
        <w:rPr>
          <w:sz w:val="24"/>
        </w:rPr>
        <w:t>may</w:t>
      </w:r>
      <w:r>
        <w:rPr>
          <w:sz w:val="24"/>
        </w:rPr>
        <w:t xml:space="preserve"> incur penalties equal to those set out in Article 10 of this document.</w:t>
      </w:r>
    </w:p>
    <w:p w14:paraId="09A3DEE0" w14:textId="77777777" w:rsidR="00195651" w:rsidRPr="00195651" w:rsidRDefault="00195651" w:rsidP="00BB0C56">
      <w:pPr>
        <w:autoSpaceDE w:val="0"/>
        <w:autoSpaceDN w:val="0"/>
        <w:adjustRightInd w:val="0"/>
        <w:spacing w:after="0" w:line="240" w:lineRule="auto"/>
        <w:rPr>
          <w:rFonts w:cstheme="minorHAnsi"/>
          <w:sz w:val="24"/>
          <w:szCs w:val="28"/>
        </w:rPr>
      </w:pPr>
    </w:p>
    <w:p w14:paraId="6EA9E767" w14:textId="77777777" w:rsidR="00D40355" w:rsidRDefault="00D40355" w:rsidP="00FE22CF">
      <w:pPr>
        <w:pStyle w:val="Paragraphedeliste"/>
        <w:numPr>
          <w:ilvl w:val="2"/>
          <w:numId w:val="5"/>
        </w:numPr>
        <w:autoSpaceDE w:val="0"/>
        <w:autoSpaceDN w:val="0"/>
        <w:adjustRightInd w:val="0"/>
        <w:spacing w:after="0" w:line="240" w:lineRule="auto"/>
        <w:rPr>
          <w:rFonts w:cstheme="minorHAnsi"/>
          <w:sz w:val="28"/>
          <w:szCs w:val="28"/>
          <w:u w:val="single"/>
        </w:rPr>
      </w:pPr>
      <w:r>
        <w:rPr>
          <w:sz w:val="28"/>
          <w:u w:val="single"/>
        </w:rPr>
        <w:t>Decision to apply a price reduction</w:t>
      </w:r>
    </w:p>
    <w:p w14:paraId="071F44D2" w14:textId="60ADD9C3" w:rsidR="00FE22CF" w:rsidRDefault="00FE22CF" w:rsidP="00FE22CF">
      <w:pPr>
        <w:autoSpaceDE w:val="0"/>
        <w:autoSpaceDN w:val="0"/>
        <w:adjustRightInd w:val="0"/>
        <w:spacing w:after="0" w:line="240" w:lineRule="auto"/>
        <w:jc w:val="both"/>
        <w:rPr>
          <w:rFonts w:cstheme="minorHAnsi"/>
          <w:sz w:val="24"/>
          <w:szCs w:val="28"/>
        </w:rPr>
      </w:pPr>
      <w:r>
        <w:rPr>
          <w:sz w:val="24"/>
        </w:rPr>
        <w:t xml:space="preserve">If the contracting authority’s representative considers that the work, although not fully compliant with the stipulations of the contract, may nevertheless be accepted as it stands, they may accept it with a price reduction proportional to the extent of the imperfections noted. Reasons must be given for this decision. The contractor </w:t>
      </w:r>
      <w:r w:rsidR="001016D8">
        <w:rPr>
          <w:sz w:val="24"/>
        </w:rPr>
        <w:t>will</w:t>
      </w:r>
      <w:r>
        <w:rPr>
          <w:sz w:val="24"/>
        </w:rPr>
        <w:t xml:space="preserve"> only be notified of the price reduction after being given the opportunity to submit their observations.</w:t>
      </w:r>
    </w:p>
    <w:p w14:paraId="559FDD11" w14:textId="77777777" w:rsidR="00FE22CF" w:rsidRPr="00FE22CF" w:rsidRDefault="00FE22CF" w:rsidP="00FE22CF">
      <w:pPr>
        <w:autoSpaceDE w:val="0"/>
        <w:autoSpaceDN w:val="0"/>
        <w:adjustRightInd w:val="0"/>
        <w:spacing w:after="0" w:line="240" w:lineRule="auto"/>
        <w:jc w:val="both"/>
        <w:rPr>
          <w:rFonts w:cstheme="minorHAnsi"/>
          <w:sz w:val="24"/>
          <w:szCs w:val="28"/>
        </w:rPr>
      </w:pPr>
    </w:p>
    <w:p w14:paraId="70F0B887" w14:textId="77777777" w:rsidR="00FE22CF" w:rsidRDefault="00FE22CF" w:rsidP="00FE22CF">
      <w:pPr>
        <w:autoSpaceDE w:val="0"/>
        <w:autoSpaceDN w:val="0"/>
        <w:adjustRightInd w:val="0"/>
        <w:spacing w:after="0" w:line="240" w:lineRule="auto"/>
        <w:jc w:val="both"/>
        <w:rPr>
          <w:rFonts w:cstheme="minorHAnsi"/>
          <w:sz w:val="24"/>
          <w:szCs w:val="28"/>
        </w:rPr>
      </w:pPr>
      <w:r>
        <w:rPr>
          <w:sz w:val="24"/>
        </w:rPr>
        <w:t>If the contractor does not submit any observations within 15 days of the decision to accept the work with a price reduction, the contractor is deemed to have accepted the decision. If the contractor submits observations within this time frame, the contracting authority then has 15  days to notify the contractor of a new decision.</w:t>
      </w:r>
    </w:p>
    <w:p w14:paraId="5DE40DB3" w14:textId="77777777" w:rsidR="00FE22CF" w:rsidRPr="00FE22CF" w:rsidRDefault="00FE22CF" w:rsidP="00FE22CF">
      <w:pPr>
        <w:autoSpaceDE w:val="0"/>
        <w:autoSpaceDN w:val="0"/>
        <w:adjustRightInd w:val="0"/>
        <w:spacing w:after="0" w:line="240" w:lineRule="auto"/>
        <w:jc w:val="both"/>
        <w:rPr>
          <w:rFonts w:cstheme="minorHAnsi"/>
          <w:sz w:val="24"/>
          <w:szCs w:val="28"/>
        </w:rPr>
      </w:pPr>
    </w:p>
    <w:p w14:paraId="10EE7335" w14:textId="77777777" w:rsidR="00D40355" w:rsidRPr="003B7DF1" w:rsidRDefault="00FE22CF" w:rsidP="003B7DF1">
      <w:pPr>
        <w:autoSpaceDE w:val="0"/>
        <w:autoSpaceDN w:val="0"/>
        <w:adjustRightInd w:val="0"/>
        <w:spacing w:after="0" w:line="240" w:lineRule="auto"/>
        <w:jc w:val="both"/>
        <w:rPr>
          <w:rFonts w:cstheme="minorHAnsi"/>
          <w:sz w:val="24"/>
          <w:szCs w:val="28"/>
        </w:rPr>
      </w:pPr>
      <w:r>
        <w:rPr>
          <w:sz w:val="24"/>
        </w:rPr>
        <w:t>If no such notification is made, the contracting authority is deemed to have accepted the contractor’s observations and the acceptance is deemed to be without a price reduction.</w:t>
      </w:r>
    </w:p>
    <w:p w14:paraId="26C6704D" w14:textId="77777777" w:rsidR="00FE2CB0" w:rsidRPr="00FE2CB0" w:rsidRDefault="00FE2CB0" w:rsidP="003B7DF1">
      <w:pPr>
        <w:autoSpaceDE w:val="0"/>
        <w:autoSpaceDN w:val="0"/>
        <w:adjustRightInd w:val="0"/>
        <w:spacing w:after="0" w:line="240" w:lineRule="auto"/>
        <w:rPr>
          <w:rFonts w:cstheme="minorHAnsi"/>
          <w:sz w:val="28"/>
          <w:szCs w:val="28"/>
          <w:u w:val="single"/>
        </w:rPr>
      </w:pPr>
    </w:p>
    <w:p w14:paraId="25CF0EB8" w14:textId="77777777" w:rsidR="00CA22E3" w:rsidRDefault="00FE22CF" w:rsidP="00FE22CF">
      <w:pPr>
        <w:pStyle w:val="Paragraphedeliste"/>
        <w:numPr>
          <w:ilvl w:val="2"/>
          <w:numId w:val="5"/>
        </w:numPr>
        <w:autoSpaceDE w:val="0"/>
        <w:autoSpaceDN w:val="0"/>
        <w:adjustRightInd w:val="0"/>
        <w:spacing w:after="0" w:line="240" w:lineRule="auto"/>
        <w:rPr>
          <w:rFonts w:cstheme="minorHAnsi"/>
          <w:sz w:val="28"/>
          <w:szCs w:val="28"/>
          <w:u w:val="single"/>
        </w:rPr>
      </w:pPr>
      <w:r>
        <w:rPr>
          <w:sz w:val="28"/>
          <w:u w:val="single"/>
        </w:rPr>
        <w:t>Decision to reject</w:t>
      </w:r>
    </w:p>
    <w:p w14:paraId="13746D08" w14:textId="079A48B9" w:rsidR="00C73A03" w:rsidRPr="00060223" w:rsidRDefault="00C73A03" w:rsidP="00060223">
      <w:pPr>
        <w:autoSpaceDE w:val="0"/>
        <w:autoSpaceDN w:val="0"/>
        <w:adjustRightInd w:val="0"/>
        <w:spacing w:after="0" w:line="240" w:lineRule="auto"/>
        <w:jc w:val="both"/>
        <w:rPr>
          <w:rFonts w:cstheme="minorHAnsi"/>
          <w:sz w:val="24"/>
          <w:szCs w:val="28"/>
        </w:rPr>
      </w:pPr>
      <w:r>
        <w:rPr>
          <w:sz w:val="24"/>
        </w:rPr>
        <w:t xml:space="preserve">If the contracting authority’s representative deems that the work provided for a </w:t>
      </w:r>
      <w:proofErr w:type="gramStart"/>
      <w:r>
        <w:rPr>
          <w:sz w:val="24"/>
        </w:rPr>
        <w:t>phase calls</w:t>
      </w:r>
      <w:proofErr w:type="gramEnd"/>
      <w:r>
        <w:rPr>
          <w:sz w:val="24"/>
        </w:rPr>
        <w:t xml:space="preserve"> for reservations and observations such that they can neither accept the phase, nor apply a reduction to it nor defer acceptance, they </w:t>
      </w:r>
      <w:r w:rsidR="008B0599">
        <w:rPr>
          <w:sz w:val="24"/>
        </w:rPr>
        <w:t>will</w:t>
      </w:r>
      <w:r>
        <w:rPr>
          <w:sz w:val="24"/>
        </w:rPr>
        <w:t xml:space="preserve"> issue a decision to reject the phase. Reasons must be given for this decision.</w:t>
      </w:r>
    </w:p>
    <w:p w14:paraId="74878A9E" w14:textId="77777777" w:rsidR="00C73A03" w:rsidRPr="00060223" w:rsidRDefault="00C73A03" w:rsidP="00060223">
      <w:pPr>
        <w:autoSpaceDE w:val="0"/>
        <w:autoSpaceDN w:val="0"/>
        <w:adjustRightInd w:val="0"/>
        <w:spacing w:after="0" w:line="240" w:lineRule="auto"/>
        <w:jc w:val="both"/>
        <w:rPr>
          <w:rFonts w:cstheme="minorHAnsi"/>
          <w:sz w:val="24"/>
          <w:szCs w:val="28"/>
        </w:rPr>
      </w:pPr>
    </w:p>
    <w:p w14:paraId="0EDDD0E1" w14:textId="0CDF26E0" w:rsidR="00C73A03" w:rsidRPr="00060223" w:rsidRDefault="009F47D2" w:rsidP="00060223">
      <w:pPr>
        <w:autoSpaceDE w:val="0"/>
        <w:autoSpaceDN w:val="0"/>
        <w:adjustRightInd w:val="0"/>
        <w:spacing w:after="0" w:line="240" w:lineRule="auto"/>
        <w:jc w:val="both"/>
        <w:rPr>
          <w:rFonts w:cstheme="minorHAnsi"/>
          <w:sz w:val="24"/>
          <w:szCs w:val="28"/>
        </w:rPr>
      </w:pPr>
      <w:r>
        <w:rPr>
          <w:sz w:val="24"/>
        </w:rPr>
        <w:t xml:space="preserve">The contractor </w:t>
      </w:r>
      <w:r w:rsidR="001016D8">
        <w:rPr>
          <w:sz w:val="24"/>
        </w:rPr>
        <w:t>will</w:t>
      </w:r>
      <w:r>
        <w:rPr>
          <w:sz w:val="24"/>
        </w:rPr>
        <w:t xml:space="preserve"> have a period of 20 days to submit their observations. If the contracting authority’s representative accepts the contractor’s observations, the rejection </w:t>
      </w:r>
      <w:r w:rsidR="001016D8">
        <w:rPr>
          <w:sz w:val="24"/>
        </w:rPr>
        <w:t>will</w:t>
      </w:r>
      <w:r>
        <w:rPr>
          <w:sz w:val="24"/>
        </w:rPr>
        <w:t xml:space="preserve"> become a deferment and the provisions of Article 4.1.2 of this contract </w:t>
      </w:r>
      <w:r w:rsidR="001016D8">
        <w:rPr>
          <w:sz w:val="24"/>
        </w:rPr>
        <w:t>will</w:t>
      </w:r>
      <w:r>
        <w:rPr>
          <w:sz w:val="24"/>
        </w:rPr>
        <w:t xml:space="preserve"> apply.</w:t>
      </w:r>
    </w:p>
    <w:p w14:paraId="6EA2F66B" w14:textId="77777777" w:rsidR="00C73A03" w:rsidRPr="00060223" w:rsidRDefault="00C73A03" w:rsidP="00060223">
      <w:pPr>
        <w:autoSpaceDE w:val="0"/>
        <w:autoSpaceDN w:val="0"/>
        <w:adjustRightInd w:val="0"/>
        <w:spacing w:after="0" w:line="240" w:lineRule="auto"/>
        <w:jc w:val="both"/>
        <w:rPr>
          <w:rFonts w:cstheme="minorHAnsi"/>
          <w:sz w:val="24"/>
          <w:szCs w:val="28"/>
        </w:rPr>
      </w:pPr>
    </w:p>
    <w:p w14:paraId="7CD446ED" w14:textId="77777777" w:rsidR="00C73A03" w:rsidRPr="00060223" w:rsidRDefault="00C73A03" w:rsidP="00060223">
      <w:pPr>
        <w:autoSpaceDE w:val="0"/>
        <w:autoSpaceDN w:val="0"/>
        <w:adjustRightInd w:val="0"/>
        <w:spacing w:after="0" w:line="240" w:lineRule="auto"/>
        <w:jc w:val="both"/>
        <w:rPr>
          <w:rFonts w:cstheme="minorHAnsi"/>
          <w:sz w:val="24"/>
          <w:szCs w:val="28"/>
        </w:rPr>
      </w:pPr>
      <w:r>
        <w:rPr>
          <w:sz w:val="24"/>
        </w:rPr>
        <w:t>If the contracting authority confirms the rejection following the contractor’s observations, the contractor has a further period of 20 days in which to address the reservations. The penalties provided for in Article 10 of this contract may then apply between the date of the initial rejection decision and the date of submission of the new elements.</w:t>
      </w:r>
    </w:p>
    <w:p w14:paraId="76B1ED34" w14:textId="77777777" w:rsidR="00C73A03" w:rsidRPr="00060223" w:rsidRDefault="00C73A03" w:rsidP="00060223">
      <w:pPr>
        <w:autoSpaceDE w:val="0"/>
        <w:autoSpaceDN w:val="0"/>
        <w:adjustRightInd w:val="0"/>
        <w:spacing w:after="0" w:line="240" w:lineRule="auto"/>
        <w:jc w:val="both"/>
        <w:rPr>
          <w:rFonts w:cstheme="minorHAnsi"/>
          <w:sz w:val="24"/>
          <w:szCs w:val="28"/>
        </w:rPr>
      </w:pPr>
    </w:p>
    <w:p w14:paraId="22E5CE84" w14:textId="77777777" w:rsidR="00EC015A" w:rsidRDefault="00C73A03" w:rsidP="00060223">
      <w:pPr>
        <w:autoSpaceDE w:val="0"/>
        <w:autoSpaceDN w:val="0"/>
        <w:adjustRightInd w:val="0"/>
        <w:spacing w:after="0" w:line="240" w:lineRule="auto"/>
        <w:jc w:val="both"/>
        <w:rPr>
          <w:sz w:val="24"/>
        </w:rPr>
      </w:pPr>
      <w:r>
        <w:rPr>
          <w:sz w:val="24"/>
        </w:rPr>
        <w:t>After two consecutive rejections regarding the same issue, the contracting authority’s representative may terminate the contract for default on the part of the contractor.</w:t>
      </w:r>
    </w:p>
    <w:p w14:paraId="653063B6" w14:textId="77777777" w:rsidR="000C2E2B" w:rsidRDefault="009F47D2" w:rsidP="005E4F3C">
      <w:pPr>
        <w:autoSpaceDE w:val="0"/>
        <w:autoSpaceDN w:val="0"/>
        <w:adjustRightInd w:val="0"/>
        <w:spacing w:after="0" w:line="240" w:lineRule="auto"/>
        <w:jc w:val="both"/>
        <w:rPr>
          <w:rFonts w:cstheme="minorHAnsi"/>
          <w:sz w:val="28"/>
          <w:szCs w:val="28"/>
          <w:u w:val="single"/>
        </w:rPr>
      </w:pPr>
      <w:r>
        <w:rPr>
          <w:sz w:val="24"/>
        </w:rPr>
        <w:lastRenderedPageBreak/>
        <w:t>The contractor then has a period of 30 days from the last rejection decision to remove the rejected work. Once this period has elapsed, the rejected work may be destroyed or removed by the contracting authority at the contractor’s expense.</w:t>
      </w:r>
    </w:p>
    <w:p w14:paraId="394AA843" w14:textId="77777777" w:rsidR="00CA23F5" w:rsidRDefault="00CA23F5" w:rsidP="0034648C">
      <w:pPr>
        <w:autoSpaceDE w:val="0"/>
        <w:autoSpaceDN w:val="0"/>
        <w:adjustRightInd w:val="0"/>
        <w:spacing w:after="0" w:line="240" w:lineRule="auto"/>
        <w:jc w:val="both"/>
        <w:rPr>
          <w:rFonts w:cstheme="minorHAnsi"/>
          <w:sz w:val="28"/>
          <w:szCs w:val="28"/>
          <w:u w:val="single"/>
        </w:rPr>
      </w:pPr>
    </w:p>
    <w:p w14:paraId="77119F8F" w14:textId="6E43C788" w:rsidR="00CA22E3" w:rsidRDefault="00CA22E3" w:rsidP="00FE22CF">
      <w:pPr>
        <w:pStyle w:val="Paragraphedeliste"/>
        <w:numPr>
          <w:ilvl w:val="1"/>
          <w:numId w:val="5"/>
        </w:numPr>
        <w:autoSpaceDE w:val="0"/>
        <w:autoSpaceDN w:val="0"/>
        <w:adjustRightInd w:val="0"/>
        <w:spacing w:after="0" w:line="240" w:lineRule="auto"/>
        <w:rPr>
          <w:rFonts w:cstheme="minorHAnsi"/>
          <w:sz w:val="28"/>
          <w:szCs w:val="28"/>
          <w:u w:val="single"/>
        </w:rPr>
      </w:pPr>
      <w:r>
        <w:rPr>
          <w:sz w:val="28"/>
          <w:u w:val="single"/>
        </w:rPr>
        <w:t>Final acceptance of the artistic work</w:t>
      </w:r>
    </w:p>
    <w:p w14:paraId="7A233438" w14:textId="7C892388" w:rsidR="00EC015A" w:rsidRDefault="00EC015A" w:rsidP="004B04AC">
      <w:pPr>
        <w:autoSpaceDE w:val="0"/>
        <w:autoSpaceDN w:val="0"/>
        <w:adjustRightInd w:val="0"/>
        <w:spacing w:after="0" w:line="240" w:lineRule="auto"/>
        <w:jc w:val="both"/>
        <w:rPr>
          <w:rFonts w:cstheme="minorHAnsi"/>
          <w:sz w:val="24"/>
          <w:szCs w:val="28"/>
        </w:rPr>
      </w:pPr>
      <w:r>
        <w:rPr>
          <w:sz w:val="24"/>
        </w:rPr>
        <w:t xml:space="preserve">The contractor </w:t>
      </w:r>
      <w:r w:rsidR="008B0599">
        <w:rPr>
          <w:sz w:val="24"/>
        </w:rPr>
        <w:t>must</w:t>
      </w:r>
      <w:r>
        <w:rPr>
          <w:sz w:val="24"/>
        </w:rPr>
        <w:t xml:space="preserve"> notify the contracting authority’s representative of the date on which the work is considered to be completed.</w:t>
      </w:r>
    </w:p>
    <w:p w14:paraId="3397518A" w14:textId="77777777" w:rsidR="00EC015A" w:rsidRDefault="00EC015A" w:rsidP="00EC015A">
      <w:pPr>
        <w:autoSpaceDE w:val="0"/>
        <w:autoSpaceDN w:val="0"/>
        <w:adjustRightInd w:val="0"/>
        <w:spacing w:after="0" w:line="240" w:lineRule="auto"/>
        <w:rPr>
          <w:rFonts w:cstheme="minorHAnsi"/>
          <w:sz w:val="24"/>
          <w:szCs w:val="28"/>
        </w:rPr>
      </w:pPr>
    </w:p>
    <w:p w14:paraId="4F1FE516" w14:textId="45CD290B" w:rsidR="00EC015A" w:rsidRDefault="00EC015A" w:rsidP="004B04AC">
      <w:pPr>
        <w:autoSpaceDE w:val="0"/>
        <w:autoSpaceDN w:val="0"/>
        <w:adjustRightInd w:val="0"/>
        <w:spacing w:after="0" w:line="240" w:lineRule="auto"/>
        <w:jc w:val="both"/>
        <w:rPr>
          <w:rFonts w:cstheme="minorHAnsi"/>
          <w:sz w:val="24"/>
          <w:szCs w:val="28"/>
        </w:rPr>
      </w:pPr>
      <w:r>
        <w:rPr>
          <w:sz w:val="24"/>
        </w:rPr>
        <w:t xml:space="preserve">The contracting authority’s representative </w:t>
      </w:r>
      <w:r w:rsidR="008B0599">
        <w:rPr>
          <w:sz w:val="24"/>
        </w:rPr>
        <w:t>will</w:t>
      </w:r>
      <w:r>
        <w:rPr>
          <w:sz w:val="24"/>
        </w:rPr>
        <w:t xml:space="preserve"> either accept (with or without reservations) or refuse to accept the work. The contracting authority’s representative </w:t>
      </w:r>
      <w:r w:rsidR="008B0599">
        <w:rPr>
          <w:sz w:val="24"/>
        </w:rPr>
        <w:t>must</w:t>
      </w:r>
      <w:r>
        <w:rPr>
          <w:sz w:val="24"/>
        </w:rPr>
        <w:t xml:space="preserve"> proceed with acceptance within 45 days of the announced completion date.</w:t>
      </w:r>
    </w:p>
    <w:p w14:paraId="5A946C19" w14:textId="77777777" w:rsidR="00B009AC" w:rsidRDefault="00B009AC" w:rsidP="004B04AC">
      <w:pPr>
        <w:autoSpaceDE w:val="0"/>
        <w:autoSpaceDN w:val="0"/>
        <w:adjustRightInd w:val="0"/>
        <w:spacing w:after="0" w:line="240" w:lineRule="auto"/>
        <w:jc w:val="both"/>
        <w:rPr>
          <w:sz w:val="24"/>
        </w:rPr>
      </w:pPr>
    </w:p>
    <w:p w14:paraId="185D8E4F" w14:textId="77777777" w:rsidR="00CA23F5" w:rsidRDefault="0016045F" w:rsidP="004B04AC">
      <w:pPr>
        <w:autoSpaceDE w:val="0"/>
        <w:autoSpaceDN w:val="0"/>
        <w:adjustRightInd w:val="0"/>
        <w:spacing w:after="0" w:line="240" w:lineRule="auto"/>
        <w:jc w:val="both"/>
        <w:rPr>
          <w:sz w:val="24"/>
        </w:rPr>
      </w:pPr>
      <w:r>
        <w:rPr>
          <w:sz w:val="24"/>
        </w:rPr>
        <w:t>Where acceptance is subject to reservations, the contractor must remedy the corresponding imperfections and defects within the time limit set by the contracting authority’s representative or, in the absence of such a time limit, three months before the expiry of the one-year defects liability period.</w:t>
      </w:r>
    </w:p>
    <w:p w14:paraId="5E3F088E" w14:textId="2C9CD9D5" w:rsidR="0016045F" w:rsidRDefault="0016045F" w:rsidP="0016045F">
      <w:pPr>
        <w:autoSpaceDE w:val="0"/>
        <w:autoSpaceDN w:val="0"/>
        <w:adjustRightInd w:val="0"/>
        <w:spacing w:after="0" w:line="240" w:lineRule="auto"/>
        <w:jc w:val="both"/>
        <w:rPr>
          <w:rFonts w:cstheme="minorHAnsi"/>
          <w:sz w:val="24"/>
          <w:szCs w:val="28"/>
        </w:rPr>
      </w:pPr>
    </w:p>
    <w:p w14:paraId="3338217A" w14:textId="634912FD" w:rsidR="0016045F" w:rsidRPr="00EC015A" w:rsidRDefault="0016045F" w:rsidP="0016045F">
      <w:pPr>
        <w:autoSpaceDE w:val="0"/>
        <w:autoSpaceDN w:val="0"/>
        <w:adjustRightInd w:val="0"/>
        <w:spacing w:after="0" w:line="240" w:lineRule="auto"/>
        <w:jc w:val="both"/>
        <w:rPr>
          <w:rFonts w:cstheme="minorHAnsi"/>
          <w:sz w:val="24"/>
          <w:szCs w:val="28"/>
        </w:rPr>
      </w:pPr>
      <w:r>
        <w:rPr>
          <w:sz w:val="24"/>
        </w:rPr>
        <w:t xml:space="preserve">The work </w:t>
      </w:r>
      <w:r w:rsidR="00B009AC">
        <w:rPr>
          <w:sz w:val="24"/>
        </w:rPr>
        <w:t>will</w:t>
      </w:r>
      <w:r>
        <w:rPr>
          <w:sz w:val="24"/>
        </w:rPr>
        <w:t xml:space="preserve"> be made available to the client or contracting authority immediately after the acceptance decision.</w:t>
      </w:r>
    </w:p>
    <w:p w14:paraId="4B582192" w14:textId="77777777" w:rsidR="00CA23F5" w:rsidRDefault="00CA23F5" w:rsidP="00EC015A">
      <w:pPr>
        <w:autoSpaceDE w:val="0"/>
        <w:autoSpaceDN w:val="0"/>
        <w:adjustRightInd w:val="0"/>
        <w:spacing w:after="0" w:line="240" w:lineRule="auto"/>
        <w:rPr>
          <w:rFonts w:cstheme="minorHAnsi"/>
          <w:sz w:val="28"/>
          <w:szCs w:val="28"/>
          <w:u w:val="single"/>
        </w:rPr>
      </w:pPr>
    </w:p>
    <w:p w14:paraId="5B67335B" w14:textId="0025F5EC" w:rsidR="00CA22E3" w:rsidRDefault="00CA22E3" w:rsidP="00FE22CF">
      <w:pPr>
        <w:pStyle w:val="Paragraphedeliste"/>
        <w:numPr>
          <w:ilvl w:val="1"/>
          <w:numId w:val="5"/>
        </w:numPr>
        <w:autoSpaceDE w:val="0"/>
        <w:autoSpaceDN w:val="0"/>
        <w:adjustRightInd w:val="0"/>
        <w:spacing w:after="0" w:line="240" w:lineRule="auto"/>
        <w:jc w:val="both"/>
        <w:rPr>
          <w:rFonts w:cstheme="minorHAnsi"/>
          <w:sz w:val="28"/>
          <w:szCs w:val="28"/>
          <w:u w:val="single"/>
        </w:rPr>
      </w:pPr>
      <w:r>
        <w:rPr>
          <w:sz w:val="28"/>
          <w:u w:val="single"/>
        </w:rPr>
        <w:t>Documents to be provided after installation of the artwork</w:t>
      </w:r>
    </w:p>
    <w:p w14:paraId="212A23D2" w14:textId="77777777" w:rsidR="0016045F" w:rsidRDefault="0016045F">
      <w:pPr>
        <w:autoSpaceDE w:val="0"/>
        <w:autoSpaceDN w:val="0"/>
        <w:adjustRightInd w:val="0"/>
        <w:spacing w:after="0" w:line="240" w:lineRule="auto"/>
        <w:jc w:val="both"/>
        <w:rPr>
          <w:rFonts w:cstheme="minorHAnsi"/>
          <w:sz w:val="24"/>
          <w:szCs w:val="28"/>
        </w:rPr>
      </w:pPr>
      <w:r>
        <w:rPr>
          <w:sz w:val="24"/>
        </w:rPr>
        <w:t>Within four weeks of acceptance of Phase 2 at the latest, the contractor must submit to the client a works completion file that contains, at minimum, the main plans and details of the artwork, the installation specifications for the artwork, the operating instructions, the maintenance instructions for any equipment and the manufacturers’ warranty conditions for this equipment.</w:t>
      </w:r>
    </w:p>
    <w:p w14:paraId="68ACE922" w14:textId="77777777" w:rsidR="0016045F" w:rsidRDefault="0016045F" w:rsidP="00F143ED">
      <w:pPr>
        <w:autoSpaceDE w:val="0"/>
        <w:autoSpaceDN w:val="0"/>
        <w:adjustRightInd w:val="0"/>
        <w:spacing w:after="0" w:line="240" w:lineRule="auto"/>
        <w:jc w:val="both"/>
        <w:rPr>
          <w:rFonts w:cstheme="minorHAnsi"/>
          <w:sz w:val="24"/>
          <w:szCs w:val="28"/>
        </w:rPr>
      </w:pPr>
    </w:p>
    <w:p w14:paraId="4C789FE2" w14:textId="77777777" w:rsidR="0016045F" w:rsidRDefault="0016045F">
      <w:pPr>
        <w:autoSpaceDE w:val="0"/>
        <w:autoSpaceDN w:val="0"/>
        <w:adjustRightInd w:val="0"/>
        <w:spacing w:after="0" w:line="240" w:lineRule="auto"/>
        <w:jc w:val="both"/>
        <w:rPr>
          <w:rFonts w:cstheme="minorHAnsi"/>
          <w:sz w:val="24"/>
          <w:szCs w:val="28"/>
        </w:rPr>
      </w:pPr>
      <w:r>
        <w:rPr>
          <w:sz w:val="24"/>
        </w:rPr>
        <w:t>Failure to submit the documents within the above time frame will result in the application of the penalties set out in Article 10 of this document.</w:t>
      </w:r>
    </w:p>
    <w:p w14:paraId="4A9A7578" w14:textId="77777777" w:rsidR="0016045F" w:rsidRDefault="0016045F" w:rsidP="0016045F">
      <w:pPr>
        <w:autoSpaceDE w:val="0"/>
        <w:autoSpaceDN w:val="0"/>
        <w:adjustRightInd w:val="0"/>
        <w:spacing w:after="0" w:line="240" w:lineRule="auto"/>
        <w:rPr>
          <w:rFonts w:cstheme="minorHAnsi"/>
          <w:sz w:val="24"/>
          <w:szCs w:val="28"/>
        </w:rPr>
      </w:pPr>
    </w:p>
    <w:p w14:paraId="22996AAA" w14:textId="77777777" w:rsidR="0016045F" w:rsidRDefault="0016045F" w:rsidP="0034648C">
      <w:pPr>
        <w:autoSpaceDE w:val="0"/>
        <w:autoSpaceDN w:val="0"/>
        <w:adjustRightInd w:val="0"/>
        <w:spacing w:after="0" w:line="240" w:lineRule="auto"/>
        <w:jc w:val="both"/>
        <w:rPr>
          <w:rFonts w:cstheme="minorHAnsi"/>
          <w:sz w:val="24"/>
          <w:szCs w:val="28"/>
        </w:rPr>
      </w:pPr>
      <w:r>
        <w:rPr>
          <w:sz w:val="24"/>
        </w:rPr>
        <w:t>These documents must be submitted in one electronic copy.</w:t>
      </w:r>
    </w:p>
    <w:p w14:paraId="729DCF13" w14:textId="77777777" w:rsidR="004D0F74" w:rsidRDefault="004D0F74" w:rsidP="0034648C">
      <w:pPr>
        <w:autoSpaceDE w:val="0"/>
        <w:autoSpaceDN w:val="0"/>
        <w:adjustRightInd w:val="0"/>
        <w:spacing w:after="0" w:line="240" w:lineRule="auto"/>
        <w:jc w:val="both"/>
        <w:rPr>
          <w:rFonts w:cstheme="minorHAnsi"/>
          <w:sz w:val="24"/>
          <w:szCs w:val="28"/>
        </w:rPr>
      </w:pPr>
    </w:p>
    <w:p w14:paraId="2B1E0B82" w14:textId="77777777" w:rsidR="004D0F74" w:rsidRPr="004D0F74" w:rsidRDefault="004D0F74" w:rsidP="00FE22CF">
      <w:pPr>
        <w:pStyle w:val="Paragraphedeliste"/>
        <w:numPr>
          <w:ilvl w:val="1"/>
          <w:numId w:val="5"/>
        </w:numPr>
        <w:autoSpaceDE w:val="0"/>
        <w:autoSpaceDN w:val="0"/>
        <w:adjustRightInd w:val="0"/>
        <w:spacing w:after="0" w:line="240" w:lineRule="auto"/>
        <w:jc w:val="both"/>
        <w:rPr>
          <w:rFonts w:cstheme="minorHAnsi"/>
          <w:sz w:val="28"/>
          <w:szCs w:val="28"/>
          <w:u w:val="single"/>
        </w:rPr>
      </w:pPr>
      <w:r>
        <w:rPr>
          <w:sz w:val="28"/>
          <w:u w:val="single"/>
        </w:rPr>
        <w:t>Post-handover project management assistance</w:t>
      </w:r>
    </w:p>
    <w:p w14:paraId="3C3A363A" w14:textId="77777777" w:rsidR="00CA23F5" w:rsidRDefault="004D0F74" w:rsidP="004D0F74">
      <w:pPr>
        <w:autoSpaceDE w:val="0"/>
        <w:autoSpaceDN w:val="0"/>
        <w:adjustRightInd w:val="0"/>
        <w:spacing w:after="0" w:line="240" w:lineRule="auto"/>
        <w:jc w:val="both"/>
        <w:rPr>
          <w:sz w:val="24"/>
        </w:rPr>
      </w:pPr>
      <w:r>
        <w:rPr>
          <w:sz w:val="24"/>
        </w:rPr>
        <w:t>Following handover of the artwork, the contractor undertakes to support the client for two years in exercising its rights of exploitation. Assistance may take the form of advice or strategic support on communicating about, maintaining and displaying the artwork.</w:t>
      </w:r>
    </w:p>
    <w:p w14:paraId="7C508DD1" w14:textId="58291C94" w:rsidR="004D0F74" w:rsidRDefault="004D0F74" w:rsidP="004D0F74">
      <w:pPr>
        <w:autoSpaceDE w:val="0"/>
        <w:autoSpaceDN w:val="0"/>
        <w:adjustRightInd w:val="0"/>
        <w:spacing w:after="0" w:line="240" w:lineRule="auto"/>
        <w:jc w:val="both"/>
        <w:rPr>
          <w:rFonts w:cstheme="minorHAnsi"/>
          <w:sz w:val="24"/>
          <w:szCs w:val="28"/>
        </w:rPr>
      </w:pPr>
    </w:p>
    <w:p w14:paraId="32E5FABF" w14:textId="77777777" w:rsidR="00CA23F5" w:rsidRDefault="004D0F74" w:rsidP="004D0F74">
      <w:pPr>
        <w:autoSpaceDE w:val="0"/>
        <w:autoSpaceDN w:val="0"/>
        <w:adjustRightInd w:val="0"/>
        <w:spacing w:after="0" w:line="240" w:lineRule="auto"/>
        <w:jc w:val="both"/>
        <w:rPr>
          <w:sz w:val="24"/>
        </w:rPr>
      </w:pPr>
      <w:r>
        <w:rPr>
          <w:sz w:val="24"/>
        </w:rPr>
        <w:t xml:space="preserve">This service is included in the price of the transfer of copyright. </w:t>
      </w:r>
    </w:p>
    <w:p w14:paraId="51E0A311" w14:textId="203F2E75" w:rsidR="00F74DB8" w:rsidRDefault="00F74DB8" w:rsidP="0016045F">
      <w:pPr>
        <w:autoSpaceDE w:val="0"/>
        <w:autoSpaceDN w:val="0"/>
        <w:adjustRightInd w:val="0"/>
        <w:spacing w:after="0" w:line="240" w:lineRule="auto"/>
        <w:rPr>
          <w:rFonts w:cstheme="minorHAnsi"/>
          <w:sz w:val="28"/>
          <w:szCs w:val="28"/>
          <w:u w:val="single"/>
        </w:rPr>
      </w:pPr>
    </w:p>
    <w:p w14:paraId="06356288" w14:textId="77777777" w:rsidR="008541B2" w:rsidRDefault="008541B2" w:rsidP="0016045F">
      <w:pPr>
        <w:autoSpaceDE w:val="0"/>
        <w:autoSpaceDN w:val="0"/>
        <w:adjustRightInd w:val="0"/>
        <w:spacing w:after="0" w:line="240" w:lineRule="auto"/>
        <w:rPr>
          <w:rFonts w:cstheme="minorHAnsi"/>
          <w:sz w:val="28"/>
          <w:szCs w:val="28"/>
          <w:u w:val="single"/>
        </w:rPr>
      </w:pPr>
    </w:p>
    <w:p w14:paraId="49154741" w14:textId="77777777" w:rsidR="008541B2" w:rsidRDefault="008541B2" w:rsidP="0016045F">
      <w:pPr>
        <w:autoSpaceDE w:val="0"/>
        <w:autoSpaceDN w:val="0"/>
        <w:adjustRightInd w:val="0"/>
        <w:spacing w:after="0" w:line="240" w:lineRule="auto"/>
        <w:rPr>
          <w:rFonts w:cstheme="minorHAnsi"/>
          <w:sz w:val="28"/>
          <w:szCs w:val="28"/>
          <w:u w:val="single"/>
        </w:rPr>
      </w:pPr>
    </w:p>
    <w:p w14:paraId="5AC625DE" w14:textId="77777777" w:rsidR="008541B2" w:rsidRPr="0016045F" w:rsidRDefault="008541B2" w:rsidP="0016045F">
      <w:pPr>
        <w:autoSpaceDE w:val="0"/>
        <w:autoSpaceDN w:val="0"/>
        <w:adjustRightInd w:val="0"/>
        <w:spacing w:after="0" w:line="240" w:lineRule="auto"/>
        <w:rPr>
          <w:rFonts w:cstheme="minorHAnsi"/>
          <w:sz w:val="28"/>
          <w:szCs w:val="28"/>
          <w:u w:val="single"/>
        </w:rPr>
      </w:pPr>
    </w:p>
    <w:p w14:paraId="31DC9DFD" w14:textId="77777777" w:rsidR="00F73A96" w:rsidRDefault="004D5D23" w:rsidP="003B7DF1">
      <w:pPr>
        <w:pStyle w:val="Paragraphedeliste"/>
        <w:numPr>
          <w:ilvl w:val="0"/>
          <w:numId w:val="5"/>
        </w:numPr>
        <w:autoSpaceDE w:val="0"/>
        <w:autoSpaceDN w:val="0"/>
        <w:adjustRightInd w:val="0"/>
        <w:spacing w:after="0" w:line="240" w:lineRule="auto"/>
        <w:rPr>
          <w:rFonts w:cstheme="minorHAnsi"/>
          <w:b/>
          <w:sz w:val="36"/>
          <w:szCs w:val="36"/>
        </w:rPr>
      </w:pPr>
      <w:r>
        <w:rPr>
          <w:b/>
          <w:sz w:val="36"/>
        </w:rPr>
        <w:t>Contractual documents</w:t>
      </w:r>
    </w:p>
    <w:p w14:paraId="77A5D271" w14:textId="77777777" w:rsidR="009A77CC" w:rsidRPr="00F143ED" w:rsidRDefault="005D2384" w:rsidP="00F143ED">
      <w:pPr>
        <w:pStyle w:val="Paragraphe"/>
        <w:rPr>
          <w:rFonts w:asciiTheme="minorHAnsi" w:hAnsiTheme="minorHAnsi" w:cstheme="minorHAnsi"/>
          <w:sz w:val="24"/>
          <w:szCs w:val="20"/>
        </w:rPr>
      </w:pPr>
      <w:r>
        <w:rPr>
          <w:rFonts w:asciiTheme="minorHAnsi" w:hAnsiTheme="minorHAnsi"/>
          <w:sz w:val="24"/>
        </w:rPr>
        <w:t>The bid package documents are, in descending order of priority, as follows:</w:t>
      </w:r>
    </w:p>
    <w:p w14:paraId="2F872998" w14:textId="77777777" w:rsidR="009A77CC" w:rsidRDefault="005A273C" w:rsidP="00F143ED">
      <w:pPr>
        <w:pStyle w:val="Paragraphedeliste"/>
        <w:numPr>
          <w:ilvl w:val="0"/>
          <w:numId w:val="34"/>
        </w:numPr>
        <w:spacing w:after="0"/>
        <w:jc w:val="both"/>
        <w:rPr>
          <w:sz w:val="24"/>
          <w:szCs w:val="24"/>
        </w:rPr>
      </w:pPr>
      <w:r>
        <w:rPr>
          <w:sz w:val="24"/>
        </w:rPr>
        <w:lastRenderedPageBreak/>
        <w:t>This contract, which constitutes the contract agreement and specifications, and, where applicable, its appendices relating to subcontracting;</w:t>
      </w:r>
    </w:p>
    <w:p w14:paraId="67793F27" w14:textId="77777777" w:rsidR="00CA23F5" w:rsidRDefault="00C73596" w:rsidP="00F143ED">
      <w:pPr>
        <w:pStyle w:val="Paragraphedeliste"/>
        <w:numPr>
          <w:ilvl w:val="0"/>
          <w:numId w:val="34"/>
        </w:numPr>
        <w:spacing w:after="0"/>
        <w:jc w:val="both"/>
        <w:rPr>
          <w:sz w:val="24"/>
        </w:rPr>
      </w:pPr>
      <w:r>
        <w:rPr>
          <w:sz w:val="24"/>
        </w:rPr>
        <w:t>The confidentiality agreement signed by the contractor;</w:t>
      </w:r>
    </w:p>
    <w:p w14:paraId="7ECD47C9" w14:textId="77777777" w:rsidR="00CA23F5" w:rsidRDefault="004A4C77" w:rsidP="00F143ED">
      <w:pPr>
        <w:pStyle w:val="Paragraphedeliste"/>
        <w:numPr>
          <w:ilvl w:val="0"/>
          <w:numId w:val="34"/>
        </w:numPr>
        <w:spacing w:after="0"/>
        <w:jc w:val="both"/>
        <w:rPr>
          <w:sz w:val="24"/>
        </w:rPr>
      </w:pPr>
      <w:r>
        <w:rPr>
          <w:sz w:val="24"/>
        </w:rPr>
        <w:t>The programme drawn up by the project manager;</w:t>
      </w:r>
    </w:p>
    <w:p w14:paraId="505E7B6C" w14:textId="3178B53A" w:rsidR="006361B4" w:rsidRDefault="005A273C" w:rsidP="00F143ED">
      <w:pPr>
        <w:pStyle w:val="Paragraphedeliste"/>
        <w:numPr>
          <w:ilvl w:val="0"/>
          <w:numId w:val="34"/>
        </w:numPr>
        <w:spacing w:after="0"/>
        <w:jc w:val="both"/>
        <w:rPr>
          <w:sz w:val="24"/>
          <w:szCs w:val="24"/>
        </w:rPr>
      </w:pPr>
      <w:r>
        <w:rPr>
          <w:sz w:val="24"/>
        </w:rPr>
        <w:t xml:space="preserve">The work performance schedule, which </w:t>
      </w:r>
      <w:r w:rsidR="00B009AC">
        <w:rPr>
          <w:sz w:val="24"/>
        </w:rPr>
        <w:t>will</w:t>
      </w:r>
      <w:r>
        <w:rPr>
          <w:sz w:val="24"/>
        </w:rPr>
        <w:t xml:space="preserve"> be finalized at the first scoping meeting;</w:t>
      </w:r>
    </w:p>
    <w:p w14:paraId="53B1BFDD" w14:textId="77777777" w:rsidR="0034648C" w:rsidRDefault="004C0CCF" w:rsidP="0034648C">
      <w:pPr>
        <w:pStyle w:val="Paragraphedeliste"/>
        <w:numPr>
          <w:ilvl w:val="0"/>
          <w:numId w:val="34"/>
        </w:numPr>
        <w:spacing w:after="0"/>
        <w:jc w:val="both"/>
        <w:rPr>
          <w:sz w:val="24"/>
          <w:szCs w:val="24"/>
        </w:rPr>
      </w:pPr>
      <w:r>
        <w:rPr>
          <w:sz w:val="24"/>
        </w:rPr>
        <w:t>Decisions or information from the contracting authority sent to the contractor that impose a deadline;</w:t>
      </w:r>
    </w:p>
    <w:p w14:paraId="651A751F" w14:textId="77777777" w:rsidR="003A65FC" w:rsidRPr="0034648C" w:rsidRDefault="005A273C" w:rsidP="0034648C">
      <w:pPr>
        <w:pStyle w:val="Paragraphedeliste"/>
        <w:numPr>
          <w:ilvl w:val="0"/>
          <w:numId w:val="34"/>
        </w:numPr>
        <w:spacing w:after="0"/>
        <w:jc w:val="both"/>
        <w:rPr>
          <w:sz w:val="24"/>
          <w:szCs w:val="24"/>
        </w:rPr>
      </w:pPr>
      <w:r>
        <w:rPr>
          <w:sz w:val="24"/>
        </w:rPr>
        <w:t>The bid (artistic proposal) submitted by the contractor.</w:t>
      </w:r>
    </w:p>
    <w:p w14:paraId="430C1F6C" w14:textId="77777777" w:rsidR="003A65FC" w:rsidRPr="00F143ED" w:rsidRDefault="003A65FC" w:rsidP="00F143ED">
      <w:pPr>
        <w:pStyle w:val="Paragraphedeliste"/>
        <w:spacing w:after="0"/>
        <w:rPr>
          <w:sz w:val="24"/>
          <w:szCs w:val="24"/>
        </w:rPr>
      </w:pPr>
    </w:p>
    <w:p w14:paraId="431E410F" w14:textId="77777777" w:rsidR="00383B07" w:rsidRDefault="004D5D23" w:rsidP="003B7DF1">
      <w:pPr>
        <w:pStyle w:val="Paragraphedeliste"/>
        <w:numPr>
          <w:ilvl w:val="0"/>
          <w:numId w:val="5"/>
        </w:numPr>
        <w:autoSpaceDE w:val="0"/>
        <w:autoSpaceDN w:val="0"/>
        <w:adjustRightInd w:val="0"/>
        <w:spacing w:after="0" w:line="240" w:lineRule="auto"/>
        <w:rPr>
          <w:rFonts w:cstheme="minorHAnsi"/>
          <w:b/>
          <w:sz w:val="36"/>
          <w:szCs w:val="36"/>
        </w:rPr>
      </w:pPr>
      <w:r>
        <w:rPr>
          <w:b/>
          <w:sz w:val="36"/>
        </w:rPr>
        <w:t>Price quotation – Terms of remuneration</w:t>
      </w:r>
    </w:p>
    <w:p w14:paraId="7619913E" w14:textId="77777777" w:rsidR="00CA23F5" w:rsidRDefault="00CA23F5" w:rsidP="00F74DB8">
      <w:pPr>
        <w:autoSpaceDE w:val="0"/>
        <w:autoSpaceDN w:val="0"/>
        <w:adjustRightInd w:val="0"/>
        <w:spacing w:after="0" w:line="240" w:lineRule="auto"/>
        <w:rPr>
          <w:rFonts w:cstheme="minorHAnsi"/>
          <w:b/>
          <w:sz w:val="36"/>
          <w:szCs w:val="36"/>
        </w:rPr>
      </w:pPr>
    </w:p>
    <w:p w14:paraId="358680DE" w14:textId="0F0CB8C8" w:rsidR="00C42448" w:rsidRDefault="00CA22E3" w:rsidP="003B7DF1">
      <w:pPr>
        <w:pStyle w:val="Paragraphedeliste"/>
        <w:numPr>
          <w:ilvl w:val="1"/>
          <w:numId w:val="5"/>
        </w:numPr>
        <w:autoSpaceDE w:val="0"/>
        <w:autoSpaceDN w:val="0"/>
        <w:adjustRightInd w:val="0"/>
        <w:spacing w:after="0" w:line="240" w:lineRule="auto"/>
        <w:rPr>
          <w:rFonts w:cstheme="minorHAnsi"/>
          <w:sz w:val="28"/>
          <w:szCs w:val="28"/>
          <w:u w:val="single"/>
        </w:rPr>
      </w:pPr>
      <w:r>
        <w:rPr>
          <w:sz w:val="28"/>
          <w:u w:val="single"/>
        </w:rPr>
        <w:t>Type of price – Price variation</w:t>
      </w:r>
    </w:p>
    <w:p w14:paraId="040A8252" w14:textId="77777777" w:rsidR="006361B4" w:rsidRDefault="006361B4" w:rsidP="006361B4">
      <w:pPr>
        <w:autoSpaceDE w:val="0"/>
        <w:autoSpaceDN w:val="0"/>
        <w:adjustRightInd w:val="0"/>
        <w:spacing w:after="0" w:line="240" w:lineRule="auto"/>
        <w:rPr>
          <w:rFonts w:cstheme="minorHAnsi"/>
          <w:sz w:val="24"/>
          <w:szCs w:val="28"/>
        </w:rPr>
      </w:pPr>
      <w:r>
        <w:rPr>
          <w:sz w:val="24"/>
        </w:rPr>
        <w:t>Prices are given as flat-rate amounts.</w:t>
      </w:r>
    </w:p>
    <w:p w14:paraId="223623B6" w14:textId="77777777" w:rsidR="0034648C" w:rsidRDefault="0034648C" w:rsidP="006361B4">
      <w:pPr>
        <w:autoSpaceDE w:val="0"/>
        <w:autoSpaceDN w:val="0"/>
        <w:adjustRightInd w:val="0"/>
        <w:spacing w:after="0" w:line="240" w:lineRule="auto"/>
        <w:rPr>
          <w:rFonts w:cstheme="minorHAnsi"/>
          <w:sz w:val="24"/>
          <w:szCs w:val="28"/>
        </w:rPr>
      </w:pPr>
    </w:p>
    <w:p w14:paraId="1204BF22" w14:textId="77777777" w:rsidR="006361B4" w:rsidRPr="006361B4" w:rsidRDefault="006361B4" w:rsidP="006361B4">
      <w:pPr>
        <w:autoSpaceDE w:val="0"/>
        <w:autoSpaceDN w:val="0"/>
        <w:adjustRightInd w:val="0"/>
        <w:spacing w:after="0" w:line="240" w:lineRule="auto"/>
        <w:rPr>
          <w:rFonts w:cstheme="minorHAnsi"/>
          <w:sz w:val="24"/>
          <w:szCs w:val="28"/>
        </w:rPr>
      </w:pPr>
      <w:r>
        <w:rPr>
          <w:sz w:val="24"/>
        </w:rPr>
        <w:t>They are firm and may not be updated or revised.</w:t>
      </w:r>
    </w:p>
    <w:p w14:paraId="07EAC884" w14:textId="77777777" w:rsidR="00CA23F5" w:rsidRDefault="00CA23F5" w:rsidP="006361B4">
      <w:pPr>
        <w:autoSpaceDE w:val="0"/>
        <w:autoSpaceDN w:val="0"/>
        <w:adjustRightInd w:val="0"/>
        <w:spacing w:after="0" w:line="240" w:lineRule="auto"/>
        <w:rPr>
          <w:rFonts w:cstheme="minorHAnsi"/>
          <w:sz w:val="28"/>
          <w:szCs w:val="28"/>
          <w:u w:val="single"/>
        </w:rPr>
      </w:pPr>
    </w:p>
    <w:p w14:paraId="3CA7AB02" w14:textId="4DE5E764" w:rsidR="006361B4" w:rsidRPr="00F74DB8" w:rsidRDefault="00CA22E3" w:rsidP="003B7DF1">
      <w:pPr>
        <w:pStyle w:val="Paragraphedeliste"/>
        <w:numPr>
          <w:ilvl w:val="1"/>
          <w:numId w:val="5"/>
        </w:numPr>
        <w:autoSpaceDE w:val="0"/>
        <w:autoSpaceDN w:val="0"/>
        <w:adjustRightInd w:val="0"/>
        <w:spacing w:after="0" w:line="240" w:lineRule="auto"/>
        <w:rPr>
          <w:rFonts w:cstheme="minorHAnsi"/>
          <w:sz w:val="28"/>
          <w:szCs w:val="28"/>
          <w:u w:val="single"/>
        </w:rPr>
      </w:pPr>
      <w:r>
        <w:rPr>
          <w:sz w:val="28"/>
          <w:u w:val="single"/>
        </w:rPr>
        <w:t>Application of VAT</w:t>
      </w:r>
    </w:p>
    <w:p w14:paraId="075835E9" w14:textId="77777777" w:rsidR="006361B4" w:rsidRPr="006361B4" w:rsidRDefault="006361B4" w:rsidP="004B04AC">
      <w:pPr>
        <w:autoSpaceDE w:val="0"/>
        <w:autoSpaceDN w:val="0"/>
        <w:adjustRightInd w:val="0"/>
        <w:spacing w:after="0" w:line="240" w:lineRule="auto"/>
        <w:jc w:val="both"/>
        <w:rPr>
          <w:rFonts w:cstheme="minorHAnsi"/>
          <w:sz w:val="24"/>
          <w:szCs w:val="28"/>
        </w:rPr>
      </w:pPr>
      <w:r>
        <w:rPr>
          <w:sz w:val="24"/>
        </w:rPr>
        <w:t>In accordance with Articles 259B and 262 of the French General Tax Code, this contract is exempt from VAT.</w:t>
      </w:r>
    </w:p>
    <w:p w14:paraId="5E18D860" w14:textId="77777777" w:rsidR="006361B4" w:rsidRDefault="006361B4" w:rsidP="006361B4">
      <w:pPr>
        <w:autoSpaceDE w:val="0"/>
        <w:autoSpaceDN w:val="0"/>
        <w:adjustRightInd w:val="0"/>
        <w:spacing w:after="0" w:line="240" w:lineRule="auto"/>
        <w:rPr>
          <w:rFonts w:cstheme="minorHAnsi"/>
          <w:sz w:val="28"/>
          <w:szCs w:val="28"/>
          <w:u w:val="single"/>
        </w:rPr>
      </w:pPr>
    </w:p>
    <w:p w14:paraId="7A31C592" w14:textId="77777777" w:rsidR="006361B4" w:rsidRPr="007F7C70" w:rsidRDefault="007F7C70" w:rsidP="004B04AC">
      <w:pPr>
        <w:autoSpaceDE w:val="0"/>
        <w:autoSpaceDN w:val="0"/>
        <w:adjustRightInd w:val="0"/>
        <w:spacing w:after="0" w:line="240" w:lineRule="auto"/>
        <w:jc w:val="both"/>
        <w:rPr>
          <w:rFonts w:cstheme="minorHAnsi"/>
          <w:sz w:val="24"/>
          <w:szCs w:val="28"/>
        </w:rPr>
      </w:pPr>
      <w:r>
        <w:rPr>
          <w:sz w:val="24"/>
        </w:rPr>
        <w:t>If the contractor wishes to use local service providers or companies, they must include all charges and taxes that may be due within the budget allocated for this contract.</w:t>
      </w:r>
    </w:p>
    <w:p w14:paraId="0ACC7FED" w14:textId="77777777" w:rsidR="00CA23F5" w:rsidRDefault="00CA23F5" w:rsidP="006361B4">
      <w:pPr>
        <w:autoSpaceDE w:val="0"/>
        <w:autoSpaceDN w:val="0"/>
        <w:adjustRightInd w:val="0"/>
        <w:spacing w:after="0" w:line="240" w:lineRule="auto"/>
        <w:rPr>
          <w:rFonts w:cstheme="minorHAnsi"/>
          <w:sz w:val="28"/>
          <w:szCs w:val="28"/>
          <w:u w:val="single"/>
        </w:rPr>
      </w:pPr>
    </w:p>
    <w:p w14:paraId="4CB29D08" w14:textId="551B139E" w:rsidR="005D0C58" w:rsidRPr="00F74DB8" w:rsidRDefault="00CA22E3" w:rsidP="00FE22CF">
      <w:pPr>
        <w:pStyle w:val="Paragraphedeliste"/>
        <w:numPr>
          <w:ilvl w:val="1"/>
          <w:numId w:val="5"/>
        </w:numPr>
        <w:autoSpaceDE w:val="0"/>
        <w:autoSpaceDN w:val="0"/>
        <w:adjustRightInd w:val="0"/>
        <w:spacing w:after="0" w:line="240" w:lineRule="auto"/>
        <w:rPr>
          <w:rFonts w:cstheme="minorHAnsi"/>
          <w:sz w:val="28"/>
          <w:szCs w:val="28"/>
          <w:u w:val="single"/>
        </w:rPr>
      </w:pPr>
      <w:r>
        <w:rPr>
          <w:sz w:val="28"/>
          <w:u w:val="single"/>
        </w:rPr>
        <w:t>Site visits by the contractor</w:t>
      </w:r>
    </w:p>
    <w:p w14:paraId="7B3F18AA" w14:textId="77777777" w:rsidR="0034648C" w:rsidRDefault="005D0C58" w:rsidP="004B04AC">
      <w:pPr>
        <w:autoSpaceDE w:val="0"/>
        <w:autoSpaceDN w:val="0"/>
        <w:adjustRightInd w:val="0"/>
        <w:spacing w:after="0" w:line="240" w:lineRule="auto"/>
        <w:jc w:val="both"/>
        <w:rPr>
          <w:rFonts w:cstheme="minorHAnsi"/>
          <w:strike/>
          <w:sz w:val="24"/>
          <w:szCs w:val="28"/>
        </w:rPr>
      </w:pPr>
      <w:r>
        <w:rPr>
          <w:sz w:val="24"/>
        </w:rPr>
        <w:t>Travel costs are paid on a flat-rate basis, including the cost of return flights, accommodation and meals, as well as any other expenses.</w:t>
      </w:r>
    </w:p>
    <w:p w14:paraId="3EA22D04" w14:textId="77777777" w:rsidR="0034648C" w:rsidRDefault="0034648C" w:rsidP="004B04AC">
      <w:pPr>
        <w:autoSpaceDE w:val="0"/>
        <w:autoSpaceDN w:val="0"/>
        <w:adjustRightInd w:val="0"/>
        <w:spacing w:after="0" w:line="240" w:lineRule="auto"/>
        <w:jc w:val="both"/>
        <w:rPr>
          <w:rFonts w:cstheme="minorHAnsi"/>
          <w:sz w:val="24"/>
          <w:szCs w:val="28"/>
        </w:rPr>
      </w:pPr>
    </w:p>
    <w:p w14:paraId="6EA5C4A6" w14:textId="77777777" w:rsidR="005D0C58" w:rsidRDefault="005D0C58" w:rsidP="004B04AC">
      <w:pPr>
        <w:autoSpaceDE w:val="0"/>
        <w:autoSpaceDN w:val="0"/>
        <w:adjustRightInd w:val="0"/>
        <w:spacing w:after="0" w:line="240" w:lineRule="auto"/>
        <w:jc w:val="both"/>
        <w:rPr>
          <w:rFonts w:cstheme="minorHAnsi"/>
          <w:sz w:val="24"/>
          <w:szCs w:val="28"/>
        </w:rPr>
      </w:pPr>
      <w:r>
        <w:rPr>
          <w:sz w:val="24"/>
        </w:rPr>
        <w:t>Travel allowances are included in the budget for the artwork and may not be modified after this contract has been signed.</w:t>
      </w:r>
    </w:p>
    <w:p w14:paraId="5726C1F7" w14:textId="77777777" w:rsidR="00CA23F5" w:rsidRDefault="00CA23F5" w:rsidP="005D0C58">
      <w:pPr>
        <w:autoSpaceDE w:val="0"/>
        <w:autoSpaceDN w:val="0"/>
        <w:adjustRightInd w:val="0"/>
        <w:spacing w:after="0" w:line="240" w:lineRule="auto"/>
        <w:rPr>
          <w:rFonts w:cstheme="minorHAnsi"/>
          <w:sz w:val="28"/>
          <w:szCs w:val="28"/>
          <w:u w:val="single"/>
        </w:rPr>
      </w:pPr>
    </w:p>
    <w:p w14:paraId="74C66BE7" w14:textId="77777777" w:rsidR="00CA23F5" w:rsidRDefault="00CA22E3" w:rsidP="00FE22CF">
      <w:pPr>
        <w:pStyle w:val="Paragraphedeliste"/>
        <w:numPr>
          <w:ilvl w:val="1"/>
          <w:numId w:val="5"/>
        </w:numPr>
        <w:autoSpaceDE w:val="0"/>
        <w:autoSpaceDN w:val="0"/>
        <w:adjustRightInd w:val="0"/>
        <w:spacing w:after="0" w:line="240" w:lineRule="auto"/>
        <w:rPr>
          <w:sz w:val="28"/>
          <w:u w:val="single"/>
        </w:rPr>
      </w:pPr>
      <w:r>
        <w:rPr>
          <w:sz w:val="28"/>
          <w:u w:val="single"/>
        </w:rPr>
        <w:t>Amount of remuneration</w:t>
      </w:r>
    </w:p>
    <w:p w14:paraId="0AD22BAB" w14:textId="77777777" w:rsidR="00CA23F5" w:rsidRDefault="003B65A9">
      <w:pPr>
        <w:autoSpaceDE w:val="0"/>
        <w:autoSpaceDN w:val="0"/>
        <w:adjustRightInd w:val="0"/>
        <w:spacing w:after="0" w:line="240" w:lineRule="auto"/>
        <w:jc w:val="both"/>
        <w:rPr>
          <w:sz w:val="24"/>
        </w:rPr>
      </w:pPr>
      <w:r>
        <w:rPr>
          <w:sz w:val="24"/>
        </w:rPr>
        <w:t xml:space="preserve">The remuneration amount includes the price of the artistic </w:t>
      </w:r>
      <w:r w:rsidR="001B1159">
        <w:rPr>
          <w:sz w:val="24"/>
        </w:rPr>
        <w:t>work</w:t>
      </w:r>
      <w:r>
        <w:rPr>
          <w:sz w:val="24"/>
        </w:rPr>
        <w:t>, expenses for site visits, the transfer of rights and other services as set out in the contract.</w:t>
      </w:r>
    </w:p>
    <w:p w14:paraId="1C1C81FC" w14:textId="7B2663DE" w:rsidR="003B65A9" w:rsidRDefault="003B65A9">
      <w:pPr>
        <w:autoSpaceDE w:val="0"/>
        <w:autoSpaceDN w:val="0"/>
        <w:adjustRightInd w:val="0"/>
        <w:spacing w:after="0" w:line="240" w:lineRule="auto"/>
        <w:jc w:val="both"/>
        <w:rPr>
          <w:rFonts w:cstheme="minorHAnsi"/>
          <w:sz w:val="24"/>
          <w:szCs w:val="28"/>
        </w:rPr>
      </w:pPr>
    </w:p>
    <w:p w14:paraId="0CB35BD2" w14:textId="77777777" w:rsidR="00FD6770" w:rsidRDefault="003B65A9">
      <w:pPr>
        <w:autoSpaceDE w:val="0"/>
        <w:autoSpaceDN w:val="0"/>
        <w:adjustRightInd w:val="0"/>
        <w:spacing w:after="0" w:line="240" w:lineRule="auto"/>
        <w:jc w:val="both"/>
        <w:rPr>
          <w:rFonts w:cstheme="minorHAnsi"/>
          <w:sz w:val="24"/>
          <w:szCs w:val="28"/>
        </w:rPr>
      </w:pPr>
      <w:r>
        <w:rPr>
          <w:sz w:val="24"/>
        </w:rPr>
        <w:t>The flat-rate fee is exclusive of any other fees or reimbursement of expenses for the same project. The contractor agrees that neither they nor any of their subcontractors will receive any other remuneration in connection with the performance of the work.</w:t>
      </w:r>
    </w:p>
    <w:p w14:paraId="57D62E67" w14:textId="77777777" w:rsidR="005B16C5" w:rsidRDefault="005B16C5">
      <w:pPr>
        <w:autoSpaceDE w:val="0"/>
        <w:autoSpaceDN w:val="0"/>
        <w:adjustRightInd w:val="0"/>
        <w:spacing w:after="0" w:line="240" w:lineRule="auto"/>
        <w:jc w:val="both"/>
        <w:rPr>
          <w:rFonts w:cstheme="minorHAnsi"/>
          <w:sz w:val="24"/>
          <w:szCs w:val="28"/>
        </w:rPr>
      </w:pPr>
    </w:p>
    <w:p w14:paraId="4EBEF837" w14:textId="77777777" w:rsidR="005B16C5" w:rsidRDefault="005B16C5" w:rsidP="005B16C5">
      <w:pPr>
        <w:autoSpaceDE w:val="0"/>
        <w:autoSpaceDN w:val="0"/>
        <w:adjustRightInd w:val="0"/>
        <w:spacing w:after="0" w:line="240" w:lineRule="auto"/>
        <w:jc w:val="both"/>
        <w:rPr>
          <w:rFonts w:cstheme="minorHAnsi"/>
          <w:sz w:val="24"/>
          <w:szCs w:val="28"/>
        </w:rPr>
      </w:pPr>
      <w:r>
        <w:rPr>
          <w:sz w:val="24"/>
        </w:rPr>
        <w:t>The remuneration detailed below is deemed to cover all expenses incurred by the contractor in performing the work, including any social security contributions, taxes and charges due for the transport and handling of materials.</w:t>
      </w:r>
    </w:p>
    <w:tbl>
      <w:tblPr>
        <w:tblStyle w:val="Grilledutableau"/>
        <w:tblpPr w:leftFromText="141" w:rightFromText="141" w:vertAnchor="text" w:horzAnchor="margin" w:tblpY="210"/>
        <w:tblW w:w="9192" w:type="dxa"/>
        <w:tblLook w:val="04A0" w:firstRow="1" w:lastRow="0" w:firstColumn="1" w:lastColumn="0" w:noHBand="0" w:noVBand="1"/>
      </w:tblPr>
      <w:tblGrid>
        <w:gridCol w:w="4596"/>
        <w:gridCol w:w="4596"/>
      </w:tblGrid>
      <w:tr w:rsidR="005B16C5" w14:paraId="5CB454D4" w14:textId="77777777" w:rsidTr="005B16C5">
        <w:trPr>
          <w:trHeight w:val="405"/>
        </w:trPr>
        <w:tc>
          <w:tcPr>
            <w:tcW w:w="4596" w:type="dxa"/>
            <w:shd w:val="clear" w:color="auto" w:fill="BFBFBF" w:themeFill="background1" w:themeFillShade="BF"/>
          </w:tcPr>
          <w:p w14:paraId="0F4524CF" w14:textId="4CDE568A" w:rsidR="005B16C5" w:rsidRDefault="005B16C5" w:rsidP="005B16C5">
            <w:pPr>
              <w:autoSpaceDE w:val="0"/>
              <w:autoSpaceDN w:val="0"/>
              <w:adjustRightInd w:val="0"/>
              <w:rPr>
                <w:rFonts w:cstheme="minorHAnsi"/>
                <w:sz w:val="24"/>
                <w:szCs w:val="28"/>
              </w:rPr>
            </w:pPr>
            <w:r>
              <w:rPr>
                <w:sz w:val="24"/>
              </w:rPr>
              <w:t xml:space="preserve">Artistic </w:t>
            </w:r>
            <w:r w:rsidR="001B1159">
              <w:rPr>
                <w:sz w:val="24"/>
              </w:rPr>
              <w:t>work</w:t>
            </w:r>
          </w:p>
        </w:tc>
        <w:tc>
          <w:tcPr>
            <w:tcW w:w="4596" w:type="dxa"/>
          </w:tcPr>
          <w:p w14:paraId="6AA1CFF8" w14:textId="1C4CD8DE" w:rsidR="005B16C5" w:rsidRDefault="005B16C5" w:rsidP="005B16C5">
            <w:pPr>
              <w:autoSpaceDE w:val="0"/>
              <w:autoSpaceDN w:val="0"/>
              <w:adjustRightInd w:val="0"/>
              <w:jc w:val="center"/>
              <w:rPr>
                <w:rFonts w:cstheme="minorHAnsi"/>
                <w:sz w:val="24"/>
                <w:szCs w:val="28"/>
              </w:rPr>
            </w:pPr>
            <w:r>
              <w:rPr>
                <w:sz w:val="24"/>
              </w:rPr>
              <w:t xml:space="preserve">Amount (€ </w:t>
            </w:r>
            <w:r w:rsidR="00B65BF5">
              <w:rPr>
                <w:sz w:val="24"/>
              </w:rPr>
              <w:t>– gross = net</w:t>
            </w:r>
            <w:r>
              <w:rPr>
                <w:sz w:val="24"/>
              </w:rPr>
              <w:t>)</w:t>
            </w:r>
          </w:p>
        </w:tc>
      </w:tr>
      <w:tr w:rsidR="005B16C5" w14:paraId="0F8B072D" w14:textId="77777777" w:rsidTr="005B16C5">
        <w:trPr>
          <w:trHeight w:val="405"/>
        </w:trPr>
        <w:tc>
          <w:tcPr>
            <w:tcW w:w="4596" w:type="dxa"/>
          </w:tcPr>
          <w:p w14:paraId="0D272CE6" w14:textId="77777777" w:rsidR="005B16C5" w:rsidRDefault="005B16C5" w:rsidP="005B16C5">
            <w:pPr>
              <w:autoSpaceDE w:val="0"/>
              <w:autoSpaceDN w:val="0"/>
              <w:adjustRightInd w:val="0"/>
              <w:rPr>
                <w:rFonts w:cstheme="minorHAnsi"/>
                <w:sz w:val="24"/>
                <w:szCs w:val="28"/>
              </w:rPr>
            </w:pPr>
            <w:r>
              <w:rPr>
                <w:sz w:val="24"/>
              </w:rPr>
              <w:lastRenderedPageBreak/>
              <w:t>Phase 1 – Design/Preparation</w:t>
            </w:r>
          </w:p>
        </w:tc>
        <w:tc>
          <w:tcPr>
            <w:tcW w:w="4596" w:type="dxa"/>
          </w:tcPr>
          <w:p w14:paraId="32F22BE7" w14:textId="77777777" w:rsidR="005B16C5" w:rsidRDefault="005B16C5" w:rsidP="005B16C5">
            <w:pPr>
              <w:autoSpaceDE w:val="0"/>
              <w:autoSpaceDN w:val="0"/>
              <w:adjustRightInd w:val="0"/>
              <w:rPr>
                <w:rFonts w:cstheme="minorHAnsi"/>
                <w:sz w:val="24"/>
                <w:szCs w:val="28"/>
              </w:rPr>
            </w:pPr>
          </w:p>
        </w:tc>
      </w:tr>
      <w:tr w:rsidR="005B16C5" w14:paraId="79911336" w14:textId="77777777" w:rsidTr="005B16C5">
        <w:trPr>
          <w:trHeight w:val="431"/>
        </w:trPr>
        <w:tc>
          <w:tcPr>
            <w:tcW w:w="4596" w:type="dxa"/>
          </w:tcPr>
          <w:p w14:paraId="639EFD0C" w14:textId="77777777" w:rsidR="005B16C5" w:rsidRDefault="005B16C5" w:rsidP="005B16C5">
            <w:pPr>
              <w:autoSpaceDE w:val="0"/>
              <w:autoSpaceDN w:val="0"/>
              <w:adjustRightInd w:val="0"/>
              <w:rPr>
                <w:rFonts w:cstheme="minorHAnsi"/>
                <w:sz w:val="24"/>
                <w:szCs w:val="28"/>
              </w:rPr>
            </w:pPr>
            <w:r>
              <w:rPr>
                <w:sz w:val="24"/>
              </w:rPr>
              <w:t>Phase 2 – Production/Installation</w:t>
            </w:r>
          </w:p>
        </w:tc>
        <w:tc>
          <w:tcPr>
            <w:tcW w:w="4596" w:type="dxa"/>
          </w:tcPr>
          <w:p w14:paraId="655E9BEF" w14:textId="77777777" w:rsidR="005B16C5" w:rsidRDefault="005B16C5" w:rsidP="005B16C5">
            <w:pPr>
              <w:autoSpaceDE w:val="0"/>
              <w:autoSpaceDN w:val="0"/>
              <w:adjustRightInd w:val="0"/>
              <w:rPr>
                <w:rFonts w:cstheme="minorHAnsi"/>
                <w:sz w:val="24"/>
                <w:szCs w:val="28"/>
              </w:rPr>
            </w:pPr>
          </w:p>
        </w:tc>
      </w:tr>
      <w:tr w:rsidR="004D0F74" w14:paraId="1CD6A0F0" w14:textId="77777777" w:rsidTr="005B16C5">
        <w:trPr>
          <w:trHeight w:val="431"/>
        </w:trPr>
        <w:tc>
          <w:tcPr>
            <w:tcW w:w="4596" w:type="dxa"/>
          </w:tcPr>
          <w:p w14:paraId="4D9AF454" w14:textId="77777777" w:rsidR="004D0F74" w:rsidRDefault="004D0F74" w:rsidP="005B16C5">
            <w:pPr>
              <w:autoSpaceDE w:val="0"/>
              <w:autoSpaceDN w:val="0"/>
              <w:adjustRightInd w:val="0"/>
              <w:rPr>
                <w:rFonts w:cstheme="minorHAnsi"/>
                <w:sz w:val="24"/>
                <w:szCs w:val="28"/>
              </w:rPr>
            </w:pPr>
            <w:r>
              <w:rPr>
                <w:sz w:val="24"/>
              </w:rPr>
              <w:t xml:space="preserve">Phase 1 – Travel expenses </w:t>
            </w:r>
          </w:p>
        </w:tc>
        <w:tc>
          <w:tcPr>
            <w:tcW w:w="4596" w:type="dxa"/>
          </w:tcPr>
          <w:p w14:paraId="4C9C2224" w14:textId="77777777" w:rsidR="004D0F74" w:rsidRDefault="004D0F74" w:rsidP="005B16C5">
            <w:pPr>
              <w:autoSpaceDE w:val="0"/>
              <w:autoSpaceDN w:val="0"/>
              <w:adjustRightInd w:val="0"/>
              <w:rPr>
                <w:rFonts w:cstheme="minorHAnsi"/>
                <w:sz w:val="24"/>
                <w:szCs w:val="28"/>
              </w:rPr>
            </w:pPr>
          </w:p>
        </w:tc>
      </w:tr>
      <w:tr w:rsidR="0071646F" w14:paraId="7C6C55E2" w14:textId="77777777" w:rsidTr="005B16C5">
        <w:trPr>
          <w:trHeight w:val="431"/>
        </w:trPr>
        <w:tc>
          <w:tcPr>
            <w:tcW w:w="4596" w:type="dxa"/>
          </w:tcPr>
          <w:p w14:paraId="70E8D334" w14:textId="77777777" w:rsidR="0071646F" w:rsidRDefault="0071646F" w:rsidP="005B16C5">
            <w:pPr>
              <w:autoSpaceDE w:val="0"/>
              <w:autoSpaceDN w:val="0"/>
              <w:adjustRightInd w:val="0"/>
              <w:rPr>
                <w:rFonts w:cstheme="minorHAnsi"/>
                <w:sz w:val="24"/>
                <w:szCs w:val="28"/>
              </w:rPr>
            </w:pPr>
            <w:r>
              <w:rPr>
                <w:sz w:val="24"/>
              </w:rPr>
              <w:t>Phase 2 – Travel expenses</w:t>
            </w:r>
          </w:p>
        </w:tc>
        <w:tc>
          <w:tcPr>
            <w:tcW w:w="4596" w:type="dxa"/>
          </w:tcPr>
          <w:p w14:paraId="2EFB5EB0" w14:textId="77777777" w:rsidR="0071646F" w:rsidRDefault="0071646F" w:rsidP="005B16C5">
            <w:pPr>
              <w:autoSpaceDE w:val="0"/>
              <w:autoSpaceDN w:val="0"/>
              <w:adjustRightInd w:val="0"/>
              <w:rPr>
                <w:rFonts w:cstheme="minorHAnsi"/>
                <w:sz w:val="24"/>
                <w:szCs w:val="28"/>
              </w:rPr>
            </w:pPr>
          </w:p>
        </w:tc>
      </w:tr>
      <w:tr w:rsidR="005B16C5" w14:paraId="00CFF778" w14:textId="77777777" w:rsidTr="005B16C5">
        <w:trPr>
          <w:trHeight w:val="405"/>
        </w:trPr>
        <w:tc>
          <w:tcPr>
            <w:tcW w:w="4596" w:type="dxa"/>
          </w:tcPr>
          <w:p w14:paraId="6327B809" w14:textId="77777777" w:rsidR="005B16C5" w:rsidRDefault="005B16C5" w:rsidP="005B16C5">
            <w:pPr>
              <w:autoSpaceDE w:val="0"/>
              <w:autoSpaceDN w:val="0"/>
              <w:adjustRightInd w:val="0"/>
              <w:rPr>
                <w:rFonts w:cstheme="minorHAnsi"/>
                <w:sz w:val="24"/>
                <w:szCs w:val="28"/>
              </w:rPr>
            </w:pPr>
            <w:r>
              <w:rPr>
                <w:sz w:val="24"/>
              </w:rPr>
              <w:t>Transfer of copyright* (Article 4.4 – Project management assistance and Article 13 – Intellectual property)</w:t>
            </w:r>
          </w:p>
        </w:tc>
        <w:tc>
          <w:tcPr>
            <w:tcW w:w="4596" w:type="dxa"/>
          </w:tcPr>
          <w:p w14:paraId="05CC11B5" w14:textId="77777777" w:rsidR="005B16C5" w:rsidRDefault="005B16C5" w:rsidP="005B16C5">
            <w:pPr>
              <w:autoSpaceDE w:val="0"/>
              <w:autoSpaceDN w:val="0"/>
              <w:adjustRightInd w:val="0"/>
              <w:rPr>
                <w:rFonts w:cstheme="minorHAnsi"/>
                <w:sz w:val="24"/>
                <w:szCs w:val="28"/>
              </w:rPr>
            </w:pPr>
          </w:p>
        </w:tc>
      </w:tr>
      <w:tr w:rsidR="005B16C5" w14:paraId="4D2BB87E" w14:textId="77777777" w:rsidTr="005B16C5">
        <w:trPr>
          <w:trHeight w:val="405"/>
        </w:trPr>
        <w:tc>
          <w:tcPr>
            <w:tcW w:w="4596" w:type="dxa"/>
          </w:tcPr>
          <w:p w14:paraId="4555583D" w14:textId="77777777" w:rsidR="005B16C5" w:rsidRPr="00637879" w:rsidRDefault="005B16C5" w:rsidP="005B16C5">
            <w:pPr>
              <w:autoSpaceDE w:val="0"/>
              <w:autoSpaceDN w:val="0"/>
              <w:adjustRightInd w:val="0"/>
              <w:jc w:val="right"/>
              <w:rPr>
                <w:rFonts w:cstheme="minorHAnsi"/>
                <w:b/>
                <w:sz w:val="24"/>
                <w:szCs w:val="28"/>
              </w:rPr>
            </w:pPr>
            <w:r>
              <w:rPr>
                <w:b/>
                <w:sz w:val="24"/>
              </w:rPr>
              <w:t>Total</w:t>
            </w:r>
          </w:p>
        </w:tc>
        <w:tc>
          <w:tcPr>
            <w:tcW w:w="4596" w:type="dxa"/>
          </w:tcPr>
          <w:p w14:paraId="7626E4FD" w14:textId="77777777" w:rsidR="005B16C5" w:rsidRDefault="005B16C5" w:rsidP="005B16C5">
            <w:pPr>
              <w:autoSpaceDE w:val="0"/>
              <w:autoSpaceDN w:val="0"/>
              <w:adjustRightInd w:val="0"/>
              <w:rPr>
                <w:rFonts w:cstheme="minorHAnsi"/>
                <w:sz w:val="24"/>
                <w:szCs w:val="28"/>
              </w:rPr>
            </w:pPr>
          </w:p>
        </w:tc>
      </w:tr>
    </w:tbl>
    <w:p w14:paraId="215199E9" w14:textId="77777777" w:rsidR="005B16C5" w:rsidRDefault="005B16C5" w:rsidP="004B04AC">
      <w:pPr>
        <w:autoSpaceDE w:val="0"/>
        <w:autoSpaceDN w:val="0"/>
        <w:adjustRightInd w:val="0"/>
        <w:spacing w:after="0" w:line="240" w:lineRule="auto"/>
        <w:jc w:val="both"/>
        <w:rPr>
          <w:rFonts w:cstheme="minorHAnsi"/>
          <w:sz w:val="24"/>
          <w:szCs w:val="28"/>
        </w:rPr>
      </w:pPr>
    </w:p>
    <w:p w14:paraId="69550486" w14:textId="77777777" w:rsidR="00CA23F5" w:rsidRDefault="00637879" w:rsidP="00FD6770">
      <w:pPr>
        <w:autoSpaceDE w:val="0"/>
        <w:autoSpaceDN w:val="0"/>
        <w:adjustRightInd w:val="0"/>
        <w:spacing w:after="0" w:line="240" w:lineRule="auto"/>
        <w:jc w:val="both"/>
        <w:rPr>
          <w:sz w:val="24"/>
        </w:rPr>
      </w:pPr>
      <w:r>
        <w:rPr>
          <w:sz w:val="24"/>
        </w:rPr>
        <w:t>*Including assistance to the client for two years in exercising their rights to use the results.</w:t>
      </w:r>
    </w:p>
    <w:p w14:paraId="1B1A1AF6" w14:textId="3BE207E1" w:rsidR="005B16C5" w:rsidRDefault="005B16C5" w:rsidP="00FD6770">
      <w:pPr>
        <w:autoSpaceDE w:val="0"/>
        <w:autoSpaceDN w:val="0"/>
        <w:adjustRightInd w:val="0"/>
        <w:spacing w:after="0" w:line="240" w:lineRule="auto"/>
        <w:jc w:val="both"/>
        <w:rPr>
          <w:rFonts w:cstheme="minorHAnsi"/>
          <w:sz w:val="24"/>
          <w:szCs w:val="28"/>
        </w:rPr>
      </w:pPr>
    </w:p>
    <w:p w14:paraId="4FE27A2C" w14:textId="77777777" w:rsidR="00CA23F5" w:rsidRDefault="006E3F6F" w:rsidP="00FD6770">
      <w:pPr>
        <w:autoSpaceDE w:val="0"/>
        <w:autoSpaceDN w:val="0"/>
        <w:adjustRightInd w:val="0"/>
        <w:spacing w:after="0" w:line="240" w:lineRule="auto"/>
        <w:jc w:val="both"/>
        <w:rPr>
          <w:sz w:val="24"/>
        </w:rPr>
      </w:pPr>
      <w:r>
        <w:rPr>
          <w:sz w:val="24"/>
        </w:rPr>
        <w:t>Travel expenses will be paid at the end of each phase.</w:t>
      </w:r>
    </w:p>
    <w:p w14:paraId="4D38A7DE" w14:textId="7D9B74F3" w:rsidR="006E3F6F" w:rsidRDefault="006E3F6F" w:rsidP="00FD6770">
      <w:pPr>
        <w:autoSpaceDE w:val="0"/>
        <w:autoSpaceDN w:val="0"/>
        <w:adjustRightInd w:val="0"/>
        <w:spacing w:after="0" w:line="240" w:lineRule="auto"/>
        <w:jc w:val="both"/>
        <w:rPr>
          <w:rFonts w:cstheme="minorHAnsi"/>
          <w:sz w:val="24"/>
          <w:szCs w:val="28"/>
        </w:rPr>
      </w:pPr>
    </w:p>
    <w:p w14:paraId="118CDD7F" w14:textId="3D42CCEF" w:rsidR="00946470" w:rsidRDefault="00946470" w:rsidP="00FD6770">
      <w:pPr>
        <w:autoSpaceDE w:val="0"/>
        <w:autoSpaceDN w:val="0"/>
        <w:adjustRightInd w:val="0"/>
        <w:spacing w:after="0" w:line="240" w:lineRule="auto"/>
        <w:jc w:val="both"/>
        <w:rPr>
          <w:rFonts w:cstheme="minorHAnsi"/>
          <w:sz w:val="24"/>
          <w:szCs w:val="28"/>
        </w:rPr>
      </w:pPr>
      <w:r>
        <w:rPr>
          <w:sz w:val="24"/>
        </w:rPr>
        <w:t xml:space="preserve">The transfer of copyright will be settled at the end of </w:t>
      </w:r>
      <w:r w:rsidR="00835B07">
        <w:rPr>
          <w:sz w:val="24"/>
        </w:rPr>
        <w:t>P</w:t>
      </w:r>
      <w:r>
        <w:rPr>
          <w:sz w:val="24"/>
        </w:rPr>
        <w:t>hase 2.</w:t>
      </w:r>
    </w:p>
    <w:p w14:paraId="641A0F8D" w14:textId="77777777" w:rsidR="003B65A9" w:rsidRDefault="003B65A9" w:rsidP="005D0C58">
      <w:pPr>
        <w:autoSpaceDE w:val="0"/>
        <w:autoSpaceDN w:val="0"/>
        <w:adjustRightInd w:val="0"/>
        <w:spacing w:after="0" w:line="240" w:lineRule="auto"/>
        <w:rPr>
          <w:rFonts w:cstheme="minorHAnsi"/>
          <w:sz w:val="24"/>
          <w:szCs w:val="28"/>
        </w:rPr>
      </w:pPr>
    </w:p>
    <w:p w14:paraId="4A222214" w14:textId="77777777" w:rsidR="00CA23F5" w:rsidRDefault="003B65A9" w:rsidP="003B65A9">
      <w:pPr>
        <w:autoSpaceDE w:val="0"/>
        <w:autoSpaceDN w:val="0"/>
        <w:adjustRightInd w:val="0"/>
        <w:spacing w:after="0" w:line="240" w:lineRule="auto"/>
        <w:jc w:val="both"/>
        <w:rPr>
          <w:sz w:val="24"/>
        </w:rPr>
      </w:pPr>
      <w:r>
        <w:rPr>
          <w:sz w:val="24"/>
        </w:rPr>
        <w:t xml:space="preserve">The contractor undertakes to perform the </w:t>
      </w:r>
      <w:r w:rsidR="00BB5103">
        <w:rPr>
          <w:sz w:val="24"/>
        </w:rPr>
        <w:t>work</w:t>
      </w:r>
      <w:r>
        <w:rPr>
          <w:sz w:val="24"/>
        </w:rPr>
        <w:t xml:space="preserve"> described in this contract at a fixed-rate price of:</w:t>
      </w:r>
    </w:p>
    <w:p w14:paraId="09F5792F" w14:textId="3E75D967" w:rsidR="003B65A9" w:rsidRDefault="003B65A9" w:rsidP="003B65A9">
      <w:pPr>
        <w:autoSpaceDE w:val="0"/>
        <w:autoSpaceDN w:val="0"/>
        <w:adjustRightInd w:val="0"/>
        <w:spacing w:after="0" w:line="240" w:lineRule="auto"/>
        <w:jc w:val="both"/>
        <w:rPr>
          <w:rFonts w:cstheme="minorHAnsi"/>
          <w:sz w:val="24"/>
          <w:szCs w:val="28"/>
        </w:rPr>
      </w:pPr>
    </w:p>
    <w:tbl>
      <w:tblPr>
        <w:tblStyle w:val="Grilledutableau"/>
        <w:tblW w:w="0" w:type="auto"/>
        <w:tblLook w:val="04A0" w:firstRow="1" w:lastRow="0" w:firstColumn="1" w:lastColumn="0" w:noHBand="0" w:noVBand="1"/>
      </w:tblPr>
      <w:tblGrid>
        <w:gridCol w:w="5395"/>
        <w:gridCol w:w="3667"/>
      </w:tblGrid>
      <w:tr w:rsidR="003B65A9" w14:paraId="6EDDAEB1" w14:textId="77777777" w:rsidTr="00835B07">
        <w:trPr>
          <w:trHeight w:val="595"/>
        </w:trPr>
        <w:tc>
          <w:tcPr>
            <w:tcW w:w="5395" w:type="dxa"/>
          </w:tcPr>
          <w:p w14:paraId="2936B846" w14:textId="22069379" w:rsidR="003B65A9" w:rsidRDefault="003B65A9" w:rsidP="00F169F5">
            <w:pPr>
              <w:autoSpaceDE w:val="0"/>
              <w:autoSpaceDN w:val="0"/>
              <w:adjustRightInd w:val="0"/>
              <w:jc w:val="center"/>
              <w:rPr>
                <w:rFonts w:cstheme="minorHAnsi"/>
                <w:sz w:val="24"/>
                <w:szCs w:val="28"/>
              </w:rPr>
            </w:pPr>
            <w:r>
              <w:rPr>
                <w:sz w:val="24"/>
              </w:rPr>
              <w:t xml:space="preserve">Lump sum contract </w:t>
            </w:r>
            <w:r w:rsidR="00B65BF5">
              <w:rPr>
                <w:sz w:val="24"/>
              </w:rPr>
              <w:t>(€ – gross = net)</w:t>
            </w:r>
          </w:p>
        </w:tc>
        <w:tc>
          <w:tcPr>
            <w:tcW w:w="3667" w:type="dxa"/>
          </w:tcPr>
          <w:p w14:paraId="334811C0" w14:textId="77777777" w:rsidR="003B65A9" w:rsidRDefault="003B65A9" w:rsidP="00F169F5">
            <w:pPr>
              <w:autoSpaceDE w:val="0"/>
              <w:autoSpaceDN w:val="0"/>
              <w:adjustRightInd w:val="0"/>
              <w:jc w:val="both"/>
              <w:rPr>
                <w:rFonts w:cstheme="minorHAnsi"/>
                <w:sz w:val="24"/>
                <w:szCs w:val="28"/>
              </w:rPr>
            </w:pPr>
          </w:p>
        </w:tc>
      </w:tr>
    </w:tbl>
    <w:p w14:paraId="4983A221" w14:textId="77777777" w:rsidR="00637879" w:rsidRDefault="00637879" w:rsidP="005D0C58">
      <w:pPr>
        <w:autoSpaceDE w:val="0"/>
        <w:autoSpaceDN w:val="0"/>
        <w:adjustRightInd w:val="0"/>
        <w:spacing w:after="0" w:line="240" w:lineRule="auto"/>
        <w:rPr>
          <w:rFonts w:cstheme="minorHAnsi"/>
          <w:sz w:val="24"/>
          <w:szCs w:val="28"/>
        </w:rPr>
      </w:pPr>
    </w:p>
    <w:p w14:paraId="59EFA022" w14:textId="77777777" w:rsidR="00DF1E06" w:rsidRPr="00FD6770" w:rsidRDefault="00DF1E06" w:rsidP="003B7DF1">
      <w:pPr>
        <w:pStyle w:val="Paragraphedeliste"/>
        <w:numPr>
          <w:ilvl w:val="2"/>
          <w:numId w:val="5"/>
        </w:numPr>
        <w:autoSpaceDE w:val="0"/>
        <w:autoSpaceDN w:val="0"/>
        <w:adjustRightInd w:val="0"/>
        <w:spacing w:after="0" w:line="240" w:lineRule="auto"/>
        <w:rPr>
          <w:rFonts w:cstheme="minorHAnsi"/>
          <w:sz w:val="28"/>
          <w:szCs w:val="28"/>
          <w:u w:val="single"/>
        </w:rPr>
      </w:pPr>
      <w:r>
        <w:rPr>
          <w:sz w:val="28"/>
          <w:u w:val="single"/>
        </w:rPr>
        <w:t>Breakdown of remuneration for a consortium</w:t>
      </w:r>
    </w:p>
    <w:p w14:paraId="103A211F" w14:textId="77777777" w:rsidR="00CA23F5" w:rsidRDefault="003B65A9" w:rsidP="008740AB">
      <w:pPr>
        <w:autoSpaceDE w:val="0"/>
        <w:autoSpaceDN w:val="0"/>
        <w:adjustRightInd w:val="0"/>
        <w:spacing w:after="0" w:line="240" w:lineRule="auto"/>
        <w:jc w:val="both"/>
        <w:rPr>
          <w:sz w:val="24"/>
        </w:rPr>
      </w:pPr>
      <w:r>
        <w:rPr>
          <w:sz w:val="24"/>
        </w:rPr>
        <w:t>If the work is performed by a consortium, the lead contractor and co-contractor must detail the breakdown of payments by phase and by service in an appendix attached to their bid.</w:t>
      </w:r>
    </w:p>
    <w:p w14:paraId="00AFD4A4" w14:textId="1A82350E" w:rsidR="00116A25" w:rsidRDefault="00116A25" w:rsidP="008740AB">
      <w:pPr>
        <w:autoSpaceDE w:val="0"/>
        <w:autoSpaceDN w:val="0"/>
        <w:adjustRightInd w:val="0"/>
        <w:spacing w:after="0" w:line="240" w:lineRule="auto"/>
        <w:jc w:val="both"/>
        <w:rPr>
          <w:rFonts w:cstheme="minorHAnsi"/>
          <w:sz w:val="24"/>
          <w:szCs w:val="28"/>
        </w:rPr>
      </w:pPr>
    </w:p>
    <w:p w14:paraId="747D4954" w14:textId="77777777" w:rsidR="00116A25" w:rsidRDefault="00116A25" w:rsidP="00116A25">
      <w:pPr>
        <w:pStyle w:val="Paragraphedeliste"/>
        <w:numPr>
          <w:ilvl w:val="2"/>
          <w:numId w:val="5"/>
        </w:numPr>
        <w:autoSpaceDE w:val="0"/>
        <w:autoSpaceDN w:val="0"/>
        <w:adjustRightInd w:val="0"/>
        <w:spacing w:after="0" w:line="240" w:lineRule="auto"/>
        <w:rPr>
          <w:rFonts w:cstheme="minorHAnsi"/>
          <w:sz w:val="28"/>
          <w:szCs w:val="28"/>
          <w:u w:val="single"/>
        </w:rPr>
      </w:pPr>
      <w:r>
        <w:rPr>
          <w:sz w:val="28"/>
          <w:u w:val="single"/>
        </w:rPr>
        <w:t>Breakdown of remuneration if subcontracting is declared during the bid phase</w:t>
      </w:r>
    </w:p>
    <w:p w14:paraId="05730CBD" w14:textId="77777777" w:rsidR="00116A25" w:rsidRPr="00116A25" w:rsidRDefault="00116A25" w:rsidP="00116A25">
      <w:pPr>
        <w:autoSpaceDE w:val="0"/>
        <w:autoSpaceDN w:val="0"/>
        <w:adjustRightInd w:val="0"/>
        <w:spacing w:after="0" w:line="240" w:lineRule="auto"/>
        <w:rPr>
          <w:rFonts w:cstheme="minorHAnsi"/>
          <w:sz w:val="28"/>
          <w:szCs w:val="28"/>
          <w:u w:val="single"/>
        </w:rPr>
      </w:pPr>
    </w:p>
    <w:p w14:paraId="4BA67866" w14:textId="77777777" w:rsidR="00CA23F5" w:rsidRDefault="00116A25" w:rsidP="00116A25">
      <w:pPr>
        <w:autoSpaceDE w:val="0"/>
        <w:autoSpaceDN w:val="0"/>
        <w:adjustRightInd w:val="0"/>
        <w:spacing w:after="0" w:line="240" w:lineRule="auto"/>
        <w:jc w:val="both"/>
        <w:rPr>
          <w:sz w:val="24"/>
        </w:rPr>
      </w:pPr>
      <w:r>
        <w:rPr>
          <w:sz w:val="24"/>
        </w:rPr>
        <w:t>If subcontracting is declared during the bid phase, the bidder must provide details of the breakdown of payments by phase and by service in an appendix attached to the bid.</w:t>
      </w:r>
    </w:p>
    <w:p w14:paraId="39AEFA2A" w14:textId="21155D3C" w:rsidR="00116A25" w:rsidRDefault="00116A25" w:rsidP="008740AB">
      <w:pPr>
        <w:autoSpaceDE w:val="0"/>
        <w:autoSpaceDN w:val="0"/>
        <w:adjustRightInd w:val="0"/>
        <w:spacing w:after="0" w:line="240" w:lineRule="auto"/>
        <w:jc w:val="both"/>
        <w:rPr>
          <w:rFonts w:cstheme="minorHAnsi"/>
          <w:sz w:val="28"/>
          <w:szCs w:val="28"/>
          <w:u w:val="single"/>
        </w:rPr>
      </w:pPr>
    </w:p>
    <w:p w14:paraId="73D5DF40" w14:textId="77777777" w:rsidR="005625ED" w:rsidRDefault="005625ED" w:rsidP="00116A25">
      <w:pPr>
        <w:pStyle w:val="Paragraphedeliste"/>
        <w:numPr>
          <w:ilvl w:val="1"/>
          <w:numId w:val="5"/>
        </w:numPr>
        <w:autoSpaceDE w:val="0"/>
        <w:autoSpaceDN w:val="0"/>
        <w:adjustRightInd w:val="0"/>
        <w:spacing w:after="0" w:line="240" w:lineRule="auto"/>
        <w:rPr>
          <w:rFonts w:cstheme="minorHAnsi"/>
          <w:sz w:val="28"/>
          <w:szCs w:val="28"/>
          <w:u w:val="single"/>
        </w:rPr>
      </w:pPr>
      <w:r>
        <w:rPr>
          <w:sz w:val="28"/>
          <w:u w:val="single"/>
        </w:rPr>
        <w:t>Social security contributions payable by the contractor</w:t>
      </w:r>
    </w:p>
    <w:p w14:paraId="6EE2A0D2" w14:textId="77777777" w:rsidR="005625ED" w:rsidRDefault="005625ED" w:rsidP="005B16C5">
      <w:pPr>
        <w:autoSpaceDE w:val="0"/>
        <w:autoSpaceDN w:val="0"/>
        <w:adjustRightInd w:val="0"/>
        <w:spacing w:after="0" w:line="240" w:lineRule="auto"/>
        <w:jc w:val="both"/>
        <w:rPr>
          <w:rFonts w:cstheme="minorHAnsi"/>
          <w:sz w:val="24"/>
          <w:szCs w:val="28"/>
        </w:rPr>
      </w:pPr>
      <w:r>
        <w:rPr>
          <w:sz w:val="24"/>
        </w:rPr>
        <w:t>Before the contract is awarded, the artist must provide the client with their annual certificate of advanced payment exemption for the current year if the artist pays their own social security contributions.</w:t>
      </w:r>
    </w:p>
    <w:p w14:paraId="07407AD3" w14:textId="77777777" w:rsidR="005B16C5" w:rsidRDefault="005B16C5" w:rsidP="005B16C5">
      <w:pPr>
        <w:autoSpaceDE w:val="0"/>
        <w:autoSpaceDN w:val="0"/>
        <w:adjustRightInd w:val="0"/>
        <w:spacing w:after="0" w:line="240" w:lineRule="auto"/>
        <w:jc w:val="both"/>
        <w:rPr>
          <w:rFonts w:cstheme="minorHAnsi"/>
          <w:sz w:val="24"/>
          <w:szCs w:val="28"/>
        </w:rPr>
      </w:pPr>
    </w:p>
    <w:p w14:paraId="7729E491" w14:textId="77777777" w:rsidR="00CA23F5" w:rsidRDefault="005625ED" w:rsidP="005B16C5">
      <w:pPr>
        <w:autoSpaceDE w:val="0"/>
        <w:autoSpaceDN w:val="0"/>
        <w:adjustRightInd w:val="0"/>
        <w:spacing w:after="0" w:line="240" w:lineRule="auto"/>
        <w:jc w:val="both"/>
        <w:rPr>
          <w:sz w:val="24"/>
        </w:rPr>
      </w:pPr>
      <w:r>
        <w:rPr>
          <w:sz w:val="24"/>
        </w:rPr>
        <w:t xml:space="preserve">Otherwise, the contracting authority </w:t>
      </w:r>
      <w:r w:rsidR="001B1159">
        <w:rPr>
          <w:sz w:val="24"/>
        </w:rPr>
        <w:t>wi</w:t>
      </w:r>
      <w:r>
        <w:rPr>
          <w:sz w:val="24"/>
        </w:rPr>
        <w:t xml:space="preserve">ll deduct the various social security contributions payable by the artist from the gross amount of their fee excluding taxes. The contracting authority </w:t>
      </w:r>
      <w:r w:rsidR="001B1159">
        <w:rPr>
          <w:sz w:val="24"/>
        </w:rPr>
        <w:t>wi</w:t>
      </w:r>
      <w:r>
        <w:rPr>
          <w:sz w:val="24"/>
        </w:rPr>
        <w:t>ll pay them directly to the approved organizations responsible for collecting the artist’s social security contributions.</w:t>
      </w:r>
    </w:p>
    <w:p w14:paraId="5F3A60F8" w14:textId="4C65C456" w:rsidR="005B16C5" w:rsidRDefault="005B16C5" w:rsidP="005B16C5">
      <w:pPr>
        <w:autoSpaceDE w:val="0"/>
        <w:autoSpaceDN w:val="0"/>
        <w:adjustRightInd w:val="0"/>
        <w:spacing w:after="0" w:line="240" w:lineRule="auto"/>
        <w:jc w:val="both"/>
        <w:rPr>
          <w:rFonts w:cstheme="minorHAnsi"/>
          <w:sz w:val="24"/>
          <w:szCs w:val="28"/>
        </w:rPr>
      </w:pPr>
    </w:p>
    <w:p w14:paraId="5DA6FFA8" w14:textId="4EE63FBF" w:rsidR="00D31EA7" w:rsidRDefault="005625ED" w:rsidP="005B16C5">
      <w:pPr>
        <w:autoSpaceDE w:val="0"/>
        <w:autoSpaceDN w:val="0"/>
        <w:adjustRightInd w:val="0"/>
        <w:spacing w:after="0" w:line="240" w:lineRule="auto"/>
        <w:jc w:val="both"/>
        <w:rPr>
          <w:sz w:val="24"/>
        </w:rPr>
      </w:pPr>
      <w:r>
        <w:rPr>
          <w:sz w:val="24"/>
        </w:rPr>
        <w:t xml:space="preserve">The details regarding this advanced payment of social security contributions </w:t>
      </w:r>
      <w:r w:rsidR="001B1159">
        <w:rPr>
          <w:sz w:val="24"/>
        </w:rPr>
        <w:t>will</w:t>
      </w:r>
      <w:r>
        <w:rPr>
          <w:sz w:val="24"/>
        </w:rPr>
        <w:t xml:space="preserve"> be finalized before the contract is signed.</w:t>
      </w:r>
      <w:bookmarkStart w:id="1" w:name="_Toc56435569"/>
      <w:bookmarkStart w:id="2" w:name="_Toc56435570"/>
      <w:bookmarkEnd w:id="1"/>
      <w:bookmarkEnd w:id="2"/>
    </w:p>
    <w:p w14:paraId="1D50F269" w14:textId="77777777" w:rsidR="001B1159" w:rsidRDefault="001B1159" w:rsidP="005B16C5">
      <w:pPr>
        <w:autoSpaceDE w:val="0"/>
        <w:autoSpaceDN w:val="0"/>
        <w:adjustRightInd w:val="0"/>
        <w:spacing w:after="0" w:line="240" w:lineRule="auto"/>
        <w:jc w:val="both"/>
        <w:rPr>
          <w:sz w:val="24"/>
        </w:rPr>
      </w:pPr>
    </w:p>
    <w:p w14:paraId="303B0213" w14:textId="77777777" w:rsidR="00EA5D77" w:rsidRDefault="00EA5D77" w:rsidP="00116A25">
      <w:pPr>
        <w:pStyle w:val="Paragraphedeliste"/>
        <w:numPr>
          <w:ilvl w:val="0"/>
          <w:numId w:val="5"/>
        </w:numPr>
        <w:autoSpaceDE w:val="0"/>
        <w:autoSpaceDN w:val="0"/>
        <w:adjustRightInd w:val="0"/>
        <w:spacing w:after="0" w:line="240" w:lineRule="auto"/>
        <w:jc w:val="both"/>
        <w:rPr>
          <w:rFonts w:cstheme="minorHAnsi"/>
          <w:b/>
          <w:sz w:val="36"/>
          <w:szCs w:val="36"/>
        </w:rPr>
      </w:pPr>
      <w:r>
        <w:rPr>
          <w:b/>
          <w:sz w:val="36"/>
        </w:rPr>
        <w:lastRenderedPageBreak/>
        <w:t>Settlement of accounts</w:t>
      </w:r>
    </w:p>
    <w:p w14:paraId="347B43B3" w14:textId="77777777" w:rsidR="00CA23F5" w:rsidRDefault="00AC1B9C" w:rsidP="004B04AC">
      <w:pPr>
        <w:pStyle w:val="Default"/>
        <w:jc w:val="both"/>
        <w:rPr>
          <w:rFonts w:asciiTheme="minorHAnsi" w:hAnsiTheme="minorHAnsi"/>
        </w:rPr>
      </w:pPr>
      <w:r>
        <w:rPr>
          <w:rFonts w:asciiTheme="minorHAnsi" w:hAnsiTheme="minorHAnsi"/>
        </w:rPr>
        <w:t xml:space="preserve">The client </w:t>
      </w:r>
      <w:r w:rsidR="001B1159">
        <w:rPr>
          <w:rFonts w:asciiTheme="minorHAnsi" w:hAnsiTheme="minorHAnsi"/>
        </w:rPr>
        <w:t>wi</w:t>
      </w:r>
      <w:r>
        <w:rPr>
          <w:rFonts w:asciiTheme="minorHAnsi" w:hAnsiTheme="minorHAnsi"/>
        </w:rPr>
        <w:t>ll discharge the sums due under this contract by crediting the following accounts (</w:t>
      </w:r>
      <w:r>
        <w:rPr>
          <w:rFonts w:asciiTheme="minorHAnsi" w:hAnsiTheme="minorHAnsi"/>
          <w:b/>
        </w:rPr>
        <w:t>attach bank details</w:t>
      </w:r>
      <w:r>
        <w:rPr>
          <w:rFonts w:asciiTheme="minorHAnsi" w:hAnsiTheme="minorHAnsi"/>
          <w:b/>
          <w:bCs/>
        </w:rPr>
        <w:t xml:space="preserve"> for all relevant accounts to the payment requests</w:t>
      </w:r>
      <w:r>
        <w:rPr>
          <w:rFonts w:asciiTheme="minorHAnsi" w:hAnsiTheme="minorHAnsi"/>
        </w:rPr>
        <w:t>):</w:t>
      </w:r>
    </w:p>
    <w:p w14:paraId="2D20D459" w14:textId="1D3279E7" w:rsidR="00F74DB8" w:rsidRPr="00AC1B9C" w:rsidRDefault="00F74DB8" w:rsidP="004B04AC">
      <w:pPr>
        <w:pStyle w:val="Default"/>
        <w:jc w:val="both"/>
        <w:rPr>
          <w:rFonts w:asciiTheme="minorHAnsi" w:hAnsiTheme="minorHAnsi" w:cstheme="minorHAnsi"/>
        </w:rPr>
      </w:pPr>
    </w:p>
    <w:p w14:paraId="0A0B7F1D" w14:textId="77777777" w:rsidR="00CA23F5" w:rsidRDefault="00AC1B9C" w:rsidP="00AC1B9C">
      <w:pPr>
        <w:pStyle w:val="Default"/>
        <w:rPr>
          <w:rFonts w:asciiTheme="minorHAnsi" w:hAnsiTheme="minorHAnsi"/>
          <w:b/>
        </w:rPr>
      </w:pPr>
      <w:r>
        <w:rPr>
          <w:rFonts w:asciiTheme="minorHAnsi" w:hAnsiTheme="minorHAnsi"/>
          <w:b/>
        </w:rPr>
        <w:t>Sole contractor OR lead contractor of the consortium:</w:t>
      </w:r>
    </w:p>
    <w:p w14:paraId="1AD000BF" w14:textId="77777777" w:rsidR="00CA23F5" w:rsidRDefault="00AC1B9C" w:rsidP="00F143ED">
      <w:pPr>
        <w:pStyle w:val="Default"/>
        <w:numPr>
          <w:ilvl w:val="0"/>
          <w:numId w:val="23"/>
        </w:numPr>
        <w:rPr>
          <w:rFonts w:asciiTheme="minorHAnsi" w:hAnsiTheme="minorHAnsi"/>
        </w:rPr>
      </w:pPr>
      <w:r>
        <w:rPr>
          <w:rFonts w:asciiTheme="minorHAnsi" w:hAnsiTheme="minorHAnsi"/>
        </w:rPr>
        <w:t>Account holder: ……………………………………………………………………………</w:t>
      </w:r>
      <w:r w:rsidR="001B1159">
        <w:rPr>
          <w:rFonts w:asciiTheme="minorHAnsi" w:hAnsiTheme="minorHAnsi"/>
        </w:rPr>
        <w:t>……………</w:t>
      </w:r>
      <w:proofErr w:type="gramStart"/>
      <w:r w:rsidR="001B1159">
        <w:rPr>
          <w:rFonts w:asciiTheme="minorHAnsi" w:hAnsiTheme="minorHAnsi"/>
        </w:rPr>
        <w:t>…..</w:t>
      </w:r>
      <w:proofErr w:type="gramEnd"/>
      <w:r>
        <w:rPr>
          <w:rFonts w:asciiTheme="minorHAnsi" w:hAnsiTheme="minorHAnsi"/>
        </w:rPr>
        <w:t>………</w:t>
      </w:r>
      <w:r w:rsidR="001B1159">
        <w:rPr>
          <w:rFonts w:asciiTheme="minorHAnsi" w:hAnsiTheme="minorHAnsi"/>
        </w:rPr>
        <w:t>.</w:t>
      </w:r>
    </w:p>
    <w:p w14:paraId="37E942C1" w14:textId="77777777" w:rsidR="00CA23F5" w:rsidRDefault="00AC1B9C" w:rsidP="00F143ED">
      <w:pPr>
        <w:pStyle w:val="Default"/>
        <w:numPr>
          <w:ilvl w:val="0"/>
          <w:numId w:val="19"/>
        </w:numPr>
        <w:rPr>
          <w:rFonts w:asciiTheme="minorHAnsi" w:hAnsiTheme="minorHAnsi"/>
        </w:rPr>
      </w:pPr>
      <w:r>
        <w:rPr>
          <w:rFonts w:asciiTheme="minorHAnsi" w:hAnsiTheme="minorHAnsi"/>
        </w:rPr>
        <w:t>Bank code: ……………………………………………………………………………………………………</w:t>
      </w:r>
      <w:r w:rsidR="001B1159">
        <w:rPr>
          <w:rFonts w:asciiTheme="minorHAnsi" w:hAnsiTheme="minorHAnsi"/>
        </w:rPr>
        <w:t>…………</w:t>
      </w:r>
    </w:p>
    <w:p w14:paraId="026A3422" w14:textId="77777777" w:rsidR="00CA23F5" w:rsidRDefault="00AC1B9C" w:rsidP="00F143ED">
      <w:pPr>
        <w:pStyle w:val="Default"/>
        <w:numPr>
          <w:ilvl w:val="0"/>
          <w:numId w:val="24"/>
        </w:numPr>
        <w:rPr>
          <w:rFonts w:asciiTheme="minorHAnsi" w:hAnsiTheme="minorHAnsi"/>
        </w:rPr>
      </w:pPr>
      <w:r>
        <w:rPr>
          <w:rFonts w:asciiTheme="minorHAnsi" w:hAnsiTheme="minorHAnsi"/>
        </w:rPr>
        <w:t>Branch code: ………………………………………………………………………………………………………</w:t>
      </w:r>
      <w:proofErr w:type="gramStart"/>
      <w:r w:rsidR="001B1159">
        <w:rPr>
          <w:rFonts w:asciiTheme="minorHAnsi" w:hAnsiTheme="minorHAnsi"/>
        </w:rPr>
        <w:t>…..</w:t>
      </w:r>
      <w:proofErr w:type="gramEnd"/>
    </w:p>
    <w:p w14:paraId="2DD431F8" w14:textId="77777777" w:rsidR="00CA23F5" w:rsidRDefault="00AC1B9C" w:rsidP="00306F95">
      <w:pPr>
        <w:pStyle w:val="Default"/>
        <w:numPr>
          <w:ilvl w:val="0"/>
          <w:numId w:val="24"/>
        </w:numPr>
        <w:rPr>
          <w:rFonts w:asciiTheme="minorHAnsi" w:hAnsiTheme="minorHAnsi"/>
        </w:rPr>
      </w:pPr>
      <w:r>
        <w:rPr>
          <w:rFonts w:asciiTheme="minorHAnsi" w:hAnsiTheme="minorHAnsi"/>
        </w:rPr>
        <w:t>Account number: ……………………………………………………………</w:t>
      </w:r>
      <w:r w:rsidR="001B1159">
        <w:rPr>
          <w:rFonts w:asciiTheme="minorHAnsi" w:hAnsiTheme="minorHAnsi"/>
        </w:rPr>
        <w:t>.</w:t>
      </w:r>
      <w:r>
        <w:rPr>
          <w:rFonts w:asciiTheme="minorHAnsi" w:hAnsiTheme="minorHAnsi"/>
        </w:rPr>
        <w:t>… Security code: ……………</w:t>
      </w:r>
    </w:p>
    <w:p w14:paraId="07914924" w14:textId="3F5EAB08" w:rsidR="00AC1B9C" w:rsidRPr="00AC1B9C" w:rsidRDefault="00AC1B9C" w:rsidP="00AC1B9C">
      <w:pPr>
        <w:pStyle w:val="Default"/>
        <w:rPr>
          <w:rFonts w:asciiTheme="minorHAnsi" w:hAnsiTheme="minorHAnsi" w:cstheme="minorHAnsi"/>
        </w:rPr>
      </w:pPr>
    </w:p>
    <w:p w14:paraId="187EB610" w14:textId="77777777" w:rsidR="00CA23F5" w:rsidRDefault="00AC1B9C" w:rsidP="00AC1B9C">
      <w:pPr>
        <w:pStyle w:val="Default"/>
        <w:rPr>
          <w:rFonts w:asciiTheme="minorHAnsi" w:hAnsiTheme="minorHAnsi"/>
          <w:b/>
        </w:rPr>
      </w:pPr>
      <w:r>
        <w:rPr>
          <w:rFonts w:asciiTheme="minorHAnsi" w:hAnsiTheme="minorHAnsi"/>
          <w:b/>
        </w:rPr>
        <w:t>For a consortium – Co-contractor 2:</w:t>
      </w:r>
    </w:p>
    <w:p w14:paraId="422FE082" w14:textId="77777777" w:rsidR="00CA23F5" w:rsidRDefault="00730E26" w:rsidP="00730E26">
      <w:pPr>
        <w:pStyle w:val="Default"/>
        <w:numPr>
          <w:ilvl w:val="0"/>
          <w:numId w:val="23"/>
        </w:numPr>
        <w:rPr>
          <w:rFonts w:asciiTheme="minorHAnsi" w:hAnsiTheme="minorHAnsi"/>
        </w:rPr>
      </w:pPr>
      <w:r>
        <w:rPr>
          <w:rFonts w:asciiTheme="minorHAnsi" w:hAnsiTheme="minorHAnsi"/>
        </w:rPr>
        <w:t>Account holder: …………………………………………………………………………………………</w:t>
      </w:r>
      <w:proofErr w:type="gramStart"/>
      <w:r>
        <w:rPr>
          <w:rFonts w:asciiTheme="minorHAnsi" w:hAnsiTheme="minorHAnsi"/>
        </w:rPr>
        <w:t>…..</w:t>
      </w:r>
      <w:proofErr w:type="gramEnd"/>
      <w:r>
        <w:rPr>
          <w:rFonts w:asciiTheme="minorHAnsi" w:hAnsiTheme="minorHAnsi"/>
        </w:rPr>
        <w:t>……….</w:t>
      </w:r>
    </w:p>
    <w:p w14:paraId="31AE06FF" w14:textId="77777777" w:rsidR="00CA23F5" w:rsidRDefault="00730E26" w:rsidP="00730E26">
      <w:pPr>
        <w:pStyle w:val="Default"/>
        <w:numPr>
          <w:ilvl w:val="0"/>
          <w:numId w:val="19"/>
        </w:numPr>
        <w:rPr>
          <w:rFonts w:asciiTheme="minorHAnsi" w:hAnsiTheme="minorHAnsi"/>
        </w:rPr>
      </w:pPr>
      <w:r>
        <w:rPr>
          <w:rFonts w:asciiTheme="minorHAnsi" w:hAnsiTheme="minorHAnsi"/>
        </w:rPr>
        <w:t>Bank code: ………………………………………………………………………………………………………………</w:t>
      </w:r>
    </w:p>
    <w:p w14:paraId="05B55029" w14:textId="77777777" w:rsidR="00CA23F5" w:rsidRDefault="00730E26" w:rsidP="00730E26">
      <w:pPr>
        <w:pStyle w:val="Default"/>
        <w:numPr>
          <w:ilvl w:val="0"/>
          <w:numId w:val="24"/>
        </w:numPr>
        <w:rPr>
          <w:rFonts w:asciiTheme="minorHAnsi" w:hAnsiTheme="minorHAnsi"/>
        </w:rPr>
      </w:pPr>
      <w:r>
        <w:rPr>
          <w:rFonts w:asciiTheme="minorHAnsi" w:hAnsiTheme="minorHAnsi"/>
        </w:rPr>
        <w:t>Branch code: ………………………………………………………………………………………………………</w:t>
      </w:r>
      <w:proofErr w:type="gramStart"/>
      <w:r>
        <w:rPr>
          <w:rFonts w:asciiTheme="minorHAnsi" w:hAnsiTheme="minorHAnsi"/>
        </w:rPr>
        <w:t>…..</w:t>
      </w:r>
      <w:proofErr w:type="gramEnd"/>
    </w:p>
    <w:p w14:paraId="46D67A82" w14:textId="77777777" w:rsidR="00CA23F5" w:rsidRDefault="00730E26" w:rsidP="00730E26">
      <w:pPr>
        <w:pStyle w:val="Default"/>
        <w:numPr>
          <w:ilvl w:val="0"/>
          <w:numId w:val="24"/>
        </w:numPr>
        <w:rPr>
          <w:rFonts w:asciiTheme="minorHAnsi" w:hAnsiTheme="minorHAnsi"/>
        </w:rPr>
      </w:pPr>
      <w:r>
        <w:rPr>
          <w:rFonts w:asciiTheme="minorHAnsi" w:hAnsiTheme="minorHAnsi"/>
        </w:rPr>
        <w:t>Account number: …………………………………………………………….… Security code: ……………</w:t>
      </w:r>
    </w:p>
    <w:p w14:paraId="0FB08414" w14:textId="17D0F868" w:rsidR="00AC1B9C" w:rsidRPr="00AC1B9C" w:rsidRDefault="00AC1B9C" w:rsidP="00AC1B9C">
      <w:pPr>
        <w:pStyle w:val="Default"/>
        <w:rPr>
          <w:rFonts w:asciiTheme="minorHAnsi" w:hAnsiTheme="minorHAnsi" w:cstheme="minorHAnsi"/>
        </w:rPr>
      </w:pPr>
    </w:p>
    <w:p w14:paraId="3EE408D9" w14:textId="77777777" w:rsidR="00CA23F5" w:rsidRDefault="00AC1B9C" w:rsidP="004B04AC">
      <w:pPr>
        <w:pStyle w:val="Default"/>
        <w:jc w:val="both"/>
        <w:rPr>
          <w:rFonts w:asciiTheme="minorHAnsi" w:hAnsiTheme="minorHAnsi"/>
        </w:rPr>
      </w:pPr>
      <w:r>
        <w:rPr>
          <w:rFonts w:asciiTheme="minorHAnsi" w:hAnsiTheme="minorHAnsi"/>
          <w:b/>
        </w:rPr>
        <w:t xml:space="preserve">If subcontractors are known before the contract is signed, </w:t>
      </w:r>
      <w:r>
        <w:rPr>
          <w:rFonts w:asciiTheme="minorHAnsi" w:hAnsiTheme="minorHAnsi"/>
        </w:rPr>
        <w:t xml:space="preserve">the client </w:t>
      </w:r>
      <w:r w:rsidR="008B0599">
        <w:rPr>
          <w:rFonts w:asciiTheme="minorHAnsi" w:hAnsiTheme="minorHAnsi"/>
        </w:rPr>
        <w:t>will</w:t>
      </w:r>
      <w:r>
        <w:rPr>
          <w:rFonts w:asciiTheme="minorHAnsi" w:hAnsiTheme="minorHAnsi"/>
        </w:rPr>
        <w:t xml:space="preserve"> discharge the sums due to the subcontractors paid directly by crediting the amounts to the accounts designated in each special subcontractor agreement attached in Appendix 1 and within the limit of the amounts set out therein:</w:t>
      </w:r>
    </w:p>
    <w:p w14:paraId="6976C6EE" w14:textId="77777777" w:rsidR="00CA23F5" w:rsidRDefault="00730E26" w:rsidP="00730E26">
      <w:pPr>
        <w:pStyle w:val="Default"/>
        <w:numPr>
          <w:ilvl w:val="0"/>
          <w:numId w:val="23"/>
        </w:numPr>
        <w:rPr>
          <w:rFonts w:asciiTheme="minorHAnsi" w:hAnsiTheme="minorHAnsi"/>
        </w:rPr>
      </w:pPr>
      <w:r>
        <w:rPr>
          <w:rFonts w:asciiTheme="minorHAnsi" w:hAnsiTheme="minorHAnsi"/>
        </w:rPr>
        <w:t>Account holder: …………………………………………………………………………………………</w:t>
      </w:r>
      <w:proofErr w:type="gramStart"/>
      <w:r>
        <w:rPr>
          <w:rFonts w:asciiTheme="minorHAnsi" w:hAnsiTheme="minorHAnsi"/>
        </w:rPr>
        <w:t>…..</w:t>
      </w:r>
      <w:proofErr w:type="gramEnd"/>
      <w:r>
        <w:rPr>
          <w:rFonts w:asciiTheme="minorHAnsi" w:hAnsiTheme="minorHAnsi"/>
        </w:rPr>
        <w:t>……….</w:t>
      </w:r>
    </w:p>
    <w:p w14:paraId="6B631BBE" w14:textId="77777777" w:rsidR="00CA23F5" w:rsidRDefault="00730E26" w:rsidP="00730E26">
      <w:pPr>
        <w:pStyle w:val="Default"/>
        <w:numPr>
          <w:ilvl w:val="0"/>
          <w:numId w:val="19"/>
        </w:numPr>
        <w:rPr>
          <w:rFonts w:asciiTheme="minorHAnsi" w:hAnsiTheme="minorHAnsi"/>
        </w:rPr>
      </w:pPr>
      <w:r>
        <w:rPr>
          <w:rFonts w:asciiTheme="minorHAnsi" w:hAnsiTheme="minorHAnsi"/>
        </w:rPr>
        <w:t>Bank code: ………………………………………………………………………………………………………………</w:t>
      </w:r>
    </w:p>
    <w:p w14:paraId="3D2A20E0" w14:textId="77777777" w:rsidR="00CA23F5" w:rsidRDefault="00730E26" w:rsidP="00730E26">
      <w:pPr>
        <w:pStyle w:val="Default"/>
        <w:numPr>
          <w:ilvl w:val="0"/>
          <w:numId w:val="24"/>
        </w:numPr>
        <w:rPr>
          <w:rFonts w:asciiTheme="minorHAnsi" w:hAnsiTheme="minorHAnsi"/>
        </w:rPr>
      </w:pPr>
      <w:r>
        <w:rPr>
          <w:rFonts w:asciiTheme="minorHAnsi" w:hAnsiTheme="minorHAnsi"/>
        </w:rPr>
        <w:t>Branch code: ………………………………………………………………………………………………………</w:t>
      </w:r>
      <w:proofErr w:type="gramStart"/>
      <w:r>
        <w:rPr>
          <w:rFonts w:asciiTheme="minorHAnsi" w:hAnsiTheme="minorHAnsi"/>
        </w:rPr>
        <w:t>…..</w:t>
      </w:r>
      <w:proofErr w:type="gramEnd"/>
    </w:p>
    <w:p w14:paraId="5EF169DE" w14:textId="77777777" w:rsidR="00CA23F5" w:rsidRDefault="00730E26" w:rsidP="00730E26">
      <w:pPr>
        <w:pStyle w:val="Default"/>
        <w:numPr>
          <w:ilvl w:val="0"/>
          <w:numId w:val="24"/>
        </w:numPr>
        <w:rPr>
          <w:rFonts w:asciiTheme="minorHAnsi" w:hAnsiTheme="minorHAnsi"/>
        </w:rPr>
      </w:pPr>
      <w:r>
        <w:rPr>
          <w:rFonts w:asciiTheme="minorHAnsi" w:hAnsiTheme="minorHAnsi"/>
        </w:rPr>
        <w:t>Account number: …………………………………………………………….… Security code: ……………</w:t>
      </w:r>
    </w:p>
    <w:p w14:paraId="3579C5CA" w14:textId="143C0DFD" w:rsidR="00132BAB" w:rsidRPr="00AC1B9C" w:rsidRDefault="00132BAB" w:rsidP="00F905BC">
      <w:pPr>
        <w:pStyle w:val="Default"/>
        <w:ind w:left="1440"/>
        <w:rPr>
          <w:rFonts w:asciiTheme="minorHAnsi" w:hAnsiTheme="minorHAnsi" w:cstheme="minorHAnsi"/>
        </w:rPr>
      </w:pPr>
    </w:p>
    <w:p w14:paraId="7079032D" w14:textId="77777777" w:rsidR="00CA23F5" w:rsidRDefault="00EA5D77" w:rsidP="00116A25">
      <w:pPr>
        <w:pStyle w:val="Paragraphedeliste"/>
        <w:numPr>
          <w:ilvl w:val="1"/>
          <w:numId w:val="5"/>
        </w:numPr>
        <w:autoSpaceDE w:val="0"/>
        <w:autoSpaceDN w:val="0"/>
        <w:adjustRightInd w:val="0"/>
        <w:spacing w:after="0" w:line="240" w:lineRule="auto"/>
        <w:jc w:val="both"/>
        <w:rPr>
          <w:sz w:val="28"/>
          <w:u w:val="single"/>
        </w:rPr>
      </w:pPr>
      <w:r>
        <w:rPr>
          <w:sz w:val="28"/>
          <w:u w:val="single"/>
        </w:rPr>
        <w:t>Advances</w:t>
      </w:r>
    </w:p>
    <w:p w14:paraId="3E5B4668" w14:textId="77777777" w:rsidR="00CA23F5" w:rsidRDefault="00AC1B9C" w:rsidP="00F74DB8">
      <w:pPr>
        <w:pStyle w:val="Default"/>
        <w:jc w:val="both"/>
        <w:rPr>
          <w:rFonts w:asciiTheme="minorHAnsi" w:hAnsiTheme="minorHAnsi"/>
        </w:rPr>
      </w:pPr>
      <w:r>
        <w:rPr>
          <w:rFonts w:asciiTheme="minorHAnsi" w:hAnsiTheme="minorHAnsi"/>
        </w:rPr>
        <w:t>An advance may be granted to the contractor based on the full contract price. This advance cannot be updated or revised.</w:t>
      </w:r>
    </w:p>
    <w:p w14:paraId="3FACAA09" w14:textId="77777777" w:rsidR="00CA23F5" w:rsidRDefault="00F41E28" w:rsidP="00F143ED">
      <w:pPr>
        <w:tabs>
          <w:tab w:val="left" w:pos="720"/>
          <w:tab w:val="left" w:pos="1080"/>
        </w:tabs>
        <w:spacing w:after="0"/>
        <w:jc w:val="both"/>
        <w:rPr>
          <w:color w:val="000000"/>
          <w:sz w:val="24"/>
        </w:rPr>
      </w:pPr>
      <w:r>
        <w:rPr>
          <w:color w:val="000000"/>
          <w:sz w:val="24"/>
        </w:rPr>
        <w:t xml:space="preserve">This advance </w:t>
      </w:r>
      <w:r w:rsidR="00DE40C4">
        <w:rPr>
          <w:color w:val="000000"/>
          <w:sz w:val="24"/>
        </w:rPr>
        <w:t>will</w:t>
      </w:r>
      <w:r>
        <w:rPr>
          <w:color w:val="000000"/>
          <w:sz w:val="24"/>
        </w:rPr>
        <w:t xml:space="preserve"> be paid within one month of the contract award date.</w:t>
      </w:r>
    </w:p>
    <w:p w14:paraId="5ACD6E99" w14:textId="77777777" w:rsidR="00CA23F5" w:rsidRDefault="00FB5D1B" w:rsidP="00F143ED">
      <w:pPr>
        <w:tabs>
          <w:tab w:val="left" w:pos="720"/>
          <w:tab w:val="left" w:pos="1080"/>
        </w:tabs>
        <w:spacing w:after="0"/>
        <w:jc w:val="both"/>
        <w:rPr>
          <w:color w:val="000000"/>
          <w:sz w:val="24"/>
        </w:rPr>
      </w:pPr>
      <w:r>
        <w:rPr>
          <w:color w:val="000000"/>
          <w:sz w:val="24"/>
        </w:rPr>
        <w:t xml:space="preserve">The terms of repayment of the advance </w:t>
      </w:r>
      <w:r w:rsidR="008B0599">
        <w:rPr>
          <w:color w:val="000000"/>
          <w:sz w:val="24"/>
        </w:rPr>
        <w:t>wi</w:t>
      </w:r>
      <w:r>
        <w:rPr>
          <w:color w:val="000000"/>
          <w:sz w:val="24"/>
        </w:rPr>
        <w:t xml:space="preserve">ll be determined with the contractor at the kick-off meeting. Repayment may be made at the end of </w:t>
      </w:r>
      <w:r w:rsidR="00DE40C4">
        <w:rPr>
          <w:color w:val="000000"/>
          <w:sz w:val="24"/>
        </w:rPr>
        <w:t>P</w:t>
      </w:r>
      <w:r>
        <w:rPr>
          <w:color w:val="000000"/>
          <w:sz w:val="24"/>
        </w:rPr>
        <w:t xml:space="preserve">hase 1 and/or </w:t>
      </w:r>
      <w:r w:rsidR="00DE40C4">
        <w:rPr>
          <w:color w:val="000000"/>
          <w:sz w:val="24"/>
        </w:rPr>
        <w:t>P</w:t>
      </w:r>
      <w:r>
        <w:rPr>
          <w:color w:val="000000"/>
          <w:sz w:val="24"/>
        </w:rPr>
        <w:t>hase 2, according to the contractor’s preference.</w:t>
      </w:r>
    </w:p>
    <w:p w14:paraId="1C7889EA" w14:textId="5E0401FF" w:rsidR="00AC1B9C" w:rsidRPr="00AC1B9C" w:rsidRDefault="00AC1B9C" w:rsidP="00AC1B9C">
      <w:pPr>
        <w:pStyle w:val="Default"/>
        <w:rPr>
          <w:rFonts w:asciiTheme="minorHAnsi" w:hAnsiTheme="minorHAnsi" w:cstheme="minorHAnsi"/>
        </w:rPr>
      </w:pPr>
    </w:p>
    <w:p w14:paraId="5118C806" w14:textId="77777777" w:rsidR="00CA23F5" w:rsidRDefault="00AC1B9C" w:rsidP="00AC1B9C">
      <w:pPr>
        <w:pStyle w:val="Default"/>
        <w:rPr>
          <w:rFonts w:asciiTheme="minorHAnsi" w:hAnsiTheme="minorHAnsi"/>
          <w:b/>
        </w:rPr>
      </w:pPr>
      <w:r>
        <w:rPr>
          <w:rFonts w:asciiTheme="minorHAnsi" w:hAnsiTheme="minorHAnsi"/>
          <w:b/>
        </w:rPr>
        <w:t>A – Advance payment to the contractor:</w:t>
      </w:r>
    </w:p>
    <w:p w14:paraId="28C363D6" w14:textId="77777777" w:rsidR="00CA23F5" w:rsidRDefault="00AC1B9C" w:rsidP="00AC1B9C">
      <w:pPr>
        <w:pStyle w:val="Default"/>
        <w:rPr>
          <w:rFonts w:asciiTheme="minorHAnsi" w:hAnsiTheme="minorHAnsi"/>
        </w:rPr>
      </w:pPr>
      <w:r>
        <w:rPr>
          <w:rFonts w:asciiTheme="minorHAnsi" w:hAnsiTheme="minorHAnsi"/>
        </w:rPr>
        <w:t xml:space="preserve">The contractor wishes to receive the advance payment: </w:t>
      </w:r>
    </w:p>
    <w:p w14:paraId="416F1B7A" w14:textId="77777777" w:rsidR="00CA23F5" w:rsidRDefault="00AC1B9C" w:rsidP="001D6EBE">
      <w:pPr>
        <w:pStyle w:val="Default"/>
        <w:numPr>
          <w:ilvl w:val="0"/>
          <w:numId w:val="30"/>
        </w:numPr>
        <w:rPr>
          <w:rFonts w:asciiTheme="minorHAnsi" w:hAnsiTheme="minorHAnsi"/>
        </w:rPr>
      </w:pPr>
      <w:r>
        <w:rPr>
          <w:rFonts w:asciiTheme="minorHAnsi" w:hAnsiTheme="minorHAnsi"/>
        </w:rPr>
        <w:t>YES</w:t>
      </w:r>
    </w:p>
    <w:p w14:paraId="2077051F" w14:textId="2D2D63FE" w:rsidR="00CA23F5" w:rsidRDefault="00AC1B9C" w:rsidP="001D6EBE">
      <w:pPr>
        <w:pStyle w:val="Default"/>
        <w:numPr>
          <w:ilvl w:val="0"/>
          <w:numId w:val="30"/>
        </w:numPr>
        <w:rPr>
          <w:rFonts w:asciiTheme="minorHAnsi" w:hAnsiTheme="minorHAnsi"/>
        </w:rPr>
      </w:pPr>
      <w:r>
        <w:rPr>
          <w:rFonts w:asciiTheme="minorHAnsi" w:hAnsiTheme="minorHAnsi"/>
        </w:rPr>
        <w:t>NO</w:t>
      </w:r>
    </w:p>
    <w:p w14:paraId="4161D965" w14:textId="77777777" w:rsidR="009154A9" w:rsidRDefault="009154A9" w:rsidP="009154A9">
      <w:pPr>
        <w:pStyle w:val="Default"/>
        <w:ind w:left="720"/>
        <w:rPr>
          <w:rFonts w:asciiTheme="minorHAnsi" w:hAnsiTheme="minorHAnsi"/>
        </w:rPr>
      </w:pPr>
    </w:p>
    <w:p w14:paraId="79E88C3B" w14:textId="22391B5F" w:rsidR="00AC1B9C" w:rsidRDefault="00AC1B9C" w:rsidP="00AC1B9C">
      <w:pPr>
        <w:pStyle w:val="Default"/>
        <w:rPr>
          <w:rFonts w:asciiTheme="minorHAnsi" w:hAnsiTheme="minorHAnsi" w:cstheme="minorHAnsi"/>
        </w:rPr>
      </w:pPr>
      <w:r>
        <w:rPr>
          <w:rFonts w:asciiTheme="minorHAnsi" w:hAnsiTheme="minorHAnsi"/>
        </w:rPr>
        <w:t xml:space="preserve">The amount of the advance to the contractor is €………………………………. </w:t>
      </w:r>
      <w:r w:rsidR="009154A9">
        <w:t>(gross = net)</w:t>
      </w:r>
      <w:r>
        <w:rPr>
          <w:rFonts w:asciiTheme="minorHAnsi" w:hAnsiTheme="minorHAnsi"/>
        </w:rPr>
        <w:t>. The amount of the advance may not exceed 30% of the total amount of the service provided.</w:t>
      </w:r>
    </w:p>
    <w:p w14:paraId="6958BA9A" w14:textId="77777777" w:rsidR="008740AB" w:rsidRDefault="008740AB" w:rsidP="00AC1B9C">
      <w:pPr>
        <w:pStyle w:val="Default"/>
        <w:rPr>
          <w:rFonts w:asciiTheme="minorHAnsi" w:hAnsiTheme="minorHAnsi" w:cstheme="minorHAnsi"/>
        </w:rPr>
      </w:pPr>
    </w:p>
    <w:p w14:paraId="1C4236F8" w14:textId="77777777" w:rsidR="00CA23F5" w:rsidRDefault="008740AB" w:rsidP="008740AB">
      <w:pPr>
        <w:pStyle w:val="Default"/>
        <w:jc w:val="both"/>
        <w:rPr>
          <w:rFonts w:asciiTheme="minorHAnsi" w:hAnsiTheme="minorHAnsi"/>
        </w:rPr>
      </w:pPr>
      <w:r>
        <w:rPr>
          <w:rFonts w:asciiTheme="minorHAnsi" w:hAnsiTheme="minorHAnsi"/>
        </w:rPr>
        <w:t>In the event of a consortium, the advance payment terms are detailed in the appendix referred to in Article 6.4.1 “Breakdown of remuneration for a consortium” of this contract.</w:t>
      </w:r>
    </w:p>
    <w:p w14:paraId="4E4A66AF" w14:textId="110C3461" w:rsidR="00AC1B9C" w:rsidRDefault="00AC1B9C" w:rsidP="00AC1B9C">
      <w:pPr>
        <w:pStyle w:val="Default"/>
        <w:rPr>
          <w:rFonts w:asciiTheme="minorHAnsi" w:hAnsiTheme="minorHAnsi" w:cstheme="minorHAnsi"/>
        </w:rPr>
      </w:pPr>
    </w:p>
    <w:p w14:paraId="43213116" w14:textId="77777777" w:rsidR="00CA23F5" w:rsidRDefault="00AC1B9C" w:rsidP="00AC1B9C">
      <w:pPr>
        <w:pStyle w:val="Default"/>
        <w:rPr>
          <w:rFonts w:asciiTheme="minorHAnsi" w:hAnsiTheme="minorHAnsi"/>
          <w:b/>
        </w:rPr>
      </w:pPr>
      <w:r>
        <w:rPr>
          <w:rFonts w:asciiTheme="minorHAnsi" w:hAnsiTheme="minorHAnsi"/>
          <w:b/>
        </w:rPr>
        <w:t>B – Advance payment to subcontractors:</w:t>
      </w:r>
    </w:p>
    <w:p w14:paraId="4853C917" w14:textId="334397BE" w:rsidR="00AC1B9C" w:rsidRDefault="00AC1B9C" w:rsidP="004B04AC">
      <w:pPr>
        <w:pStyle w:val="Default"/>
        <w:jc w:val="both"/>
        <w:rPr>
          <w:rFonts w:asciiTheme="minorHAnsi" w:hAnsiTheme="minorHAnsi" w:cstheme="minorHAnsi"/>
        </w:rPr>
      </w:pPr>
      <w:r>
        <w:rPr>
          <w:rFonts w:asciiTheme="minorHAnsi" w:hAnsiTheme="minorHAnsi"/>
        </w:rPr>
        <w:lastRenderedPageBreak/>
        <w:t>Any subcontractors may also receive an advance payment under the same conditions as the contractor. They must indicate their wishes in the special agreements attached in Appendix 1.</w:t>
      </w:r>
    </w:p>
    <w:p w14:paraId="51564535" w14:textId="77777777" w:rsidR="008740AB" w:rsidRDefault="008740AB" w:rsidP="004B04AC">
      <w:pPr>
        <w:pStyle w:val="Default"/>
        <w:jc w:val="both"/>
        <w:rPr>
          <w:rFonts w:asciiTheme="minorHAnsi" w:hAnsiTheme="minorHAnsi" w:cstheme="minorHAnsi"/>
        </w:rPr>
      </w:pPr>
    </w:p>
    <w:p w14:paraId="187481B2" w14:textId="77777777" w:rsidR="00CA23F5" w:rsidRDefault="008740AB" w:rsidP="004B04AC">
      <w:pPr>
        <w:pStyle w:val="Default"/>
        <w:jc w:val="both"/>
        <w:rPr>
          <w:rFonts w:asciiTheme="minorHAnsi" w:hAnsiTheme="minorHAnsi"/>
        </w:rPr>
      </w:pPr>
      <w:r>
        <w:rPr>
          <w:rFonts w:asciiTheme="minorHAnsi" w:hAnsiTheme="minorHAnsi"/>
        </w:rPr>
        <w:t>In the event of subcontracting, the advance payment terms are detailed in the appendix referred to in Article 6.4.2 “Breakdown of remuneration if subcontracting is declared during the bid phase” of this contract.</w:t>
      </w:r>
    </w:p>
    <w:p w14:paraId="0ED808A1" w14:textId="6B64E365" w:rsidR="00AC1B9C" w:rsidRPr="00AC1B9C" w:rsidRDefault="00AC1B9C" w:rsidP="00AC1B9C">
      <w:pPr>
        <w:autoSpaceDE w:val="0"/>
        <w:autoSpaceDN w:val="0"/>
        <w:adjustRightInd w:val="0"/>
        <w:spacing w:after="0" w:line="240" w:lineRule="auto"/>
        <w:jc w:val="both"/>
        <w:rPr>
          <w:rFonts w:cstheme="minorHAnsi"/>
          <w:sz w:val="28"/>
          <w:szCs w:val="28"/>
          <w:u w:val="single"/>
        </w:rPr>
      </w:pPr>
    </w:p>
    <w:p w14:paraId="10CFC136" w14:textId="77777777" w:rsidR="00EA5D77" w:rsidRDefault="00EA5D77" w:rsidP="00116A25">
      <w:pPr>
        <w:pStyle w:val="Paragraphedeliste"/>
        <w:numPr>
          <w:ilvl w:val="1"/>
          <w:numId w:val="5"/>
        </w:numPr>
        <w:autoSpaceDE w:val="0"/>
        <w:autoSpaceDN w:val="0"/>
        <w:adjustRightInd w:val="0"/>
        <w:spacing w:after="0" w:line="240" w:lineRule="auto"/>
        <w:jc w:val="both"/>
        <w:rPr>
          <w:rFonts w:cstheme="minorHAnsi"/>
          <w:sz w:val="28"/>
          <w:szCs w:val="28"/>
          <w:u w:val="single"/>
        </w:rPr>
      </w:pPr>
      <w:r>
        <w:rPr>
          <w:sz w:val="28"/>
          <w:u w:val="single"/>
        </w:rPr>
        <w:t>Payments on account</w:t>
      </w:r>
    </w:p>
    <w:p w14:paraId="4702D7FE" w14:textId="77777777" w:rsidR="00CA23F5" w:rsidRDefault="00AC1B9C" w:rsidP="004B04AC">
      <w:pPr>
        <w:pStyle w:val="Default"/>
        <w:jc w:val="both"/>
        <w:rPr>
          <w:rFonts w:asciiTheme="minorHAnsi" w:hAnsiTheme="minorHAnsi"/>
          <w:b/>
        </w:rPr>
      </w:pPr>
      <w:r>
        <w:rPr>
          <w:rFonts w:asciiTheme="minorHAnsi" w:hAnsiTheme="minorHAnsi"/>
        </w:rPr>
        <w:t xml:space="preserve">The sums due to the contractor </w:t>
      </w:r>
      <w:r w:rsidR="008B0599">
        <w:rPr>
          <w:rFonts w:asciiTheme="minorHAnsi" w:hAnsiTheme="minorHAnsi"/>
        </w:rPr>
        <w:t>wi</w:t>
      </w:r>
      <w:r>
        <w:rPr>
          <w:rFonts w:asciiTheme="minorHAnsi" w:hAnsiTheme="minorHAnsi"/>
        </w:rPr>
        <w:t>ll be paid in instalments at the end of each phase (i.e. two instalments) upon presentation of an invoice drawn up in the name of:</w:t>
      </w:r>
    </w:p>
    <w:p w14:paraId="1E3E7128" w14:textId="48A041A3" w:rsidR="003775F7" w:rsidRDefault="003775F7" w:rsidP="004B04AC">
      <w:pPr>
        <w:pStyle w:val="Default"/>
        <w:jc w:val="both"/>
        <w:rPr>
          <w:rFonts w:asciiTheme="minorHAnsi" w:hAnsiTheme="minorHAnsi" w:cstheme="minorHAnsi"/>
          <w:b/>
        </w:rPr>
      </w:pPr>
    </w:p>
    <w:p w14:paraId="5C87CD9E" w14:textId="77777777" w:rsidR="00F7240D" w:rsidRPr="002249CB" w:rsidRDefault="00F7240D" w:rsidP="00DE40C4">
      <w:pPr>
        <w:pStyle w:val="Default"/>
        <w:ind w:left="720"/>
        <w:jc w:val="both"/>
        <w:rPr>
          <w:rFonts w:asciiTheme="minorHAnsi" w:hAnsiTheme="minorHAnsi" w:cstheme="minorHAnsi"/>
          <w:b/>
        </w:rPr>
      </w:pPr>
      <w:r>
        <w:rPr>
          <w:rFonts w:asciiTheme="minorHAnsi" w:hAnsiTheme="minorHAnsi"/>
          <w:b/>
        </w:rPr>
        <w:t>Embassy of France in Doha, Qatar</w:t>
      </w:r>
    </w:p>
    <w:p w14:paraId="60E8082E" w14:textId="77777777" w:rsidR="002249CB" w:rsidRPr="002249CB" w:rsidRDefault="002249CB" w:rsidP="00DE40C4">
      <w:pPr>
        <w:pStyle w:val="Default"/>
        <w:ind w:left="720"/>
        <w:jc w:val="both"/>
        <w:rPr>
          <w:rFonts w:asciiTheme="minorHAnsi" w:hAnsiTheme="minorHAnsi" w:cstheme="minorHAnsi"/>
          <w:b/>
        </w:rPr>
      </w:pPr>
      <w:r>
        <w:rPr>
          <w:rFonts w:asciiTheme="minorHAnsi" w:hAnsiTheme="minorHAnsi"/>
          <w:b/>
        </w:rPr>
        <w:t>West Bay, Diplomatic Area</w:t>
      </w:r>
    </w:p>
    <w:p w14:paraId="408EA820" w14:textId="77777777" w:rsidR="002249CB" w:rsidRPr="00964325" w:rsidRDefault="002249CB" w:rsidP="00DE40C4">
      <w:pPr>
        <w:pStyle w:val="Default"/>
        <w:ind w:left="720"/>
        <w:jc w:val="both"/>
        <w:rPr>
          <w:rFonts w:asciiTheme="minorHAnsi" w:hAnsiTheme="minorHAnsi" w:cstheme="minorHAnsi"/>
          <w:b/>
        </w:rPr>
      </w:pPr>
      <w:r>
        <w:rPr>
          <w:rFonts w:asciiTheme="minorHAnsi" w:hAnsiTheme="minorHAnsi"/>
          <w:b/>
        </w:rPr>
        <w:t>P.O. Box 2669</w:t>
      </w:r>
    </w:p>
    <w:p w14:paraId="3BD49E2E" w14:textId="77777777" w:rsidR="002249CB" w:rsidRPr="00964325" w:rsidRDefault="002249CB" w:rsidP="00DE40C4">
      <w:pPr>
        <w:pStyle w:val="Default"/>
        <w:ind w:left="720"/>
        <w:jc w:val="both"/>
        <w:rPr>
          <w:rFonts w:asciiTheme="minorHAnsi" w:hAnsiTheme="minorHAnsi" w:cstheme="minorHAnsi"/>
          <w:b/>
        </w:rPr>
      </w:pPr>
      <w:r>
        <w:rPr>
          <w:rFonts w:asciiTheme="minorHAnsi" w:hAnsiTheme="minorHAnsi"/>
          <w:b/>
        </w:rPr>
        <w:t>Doha, Qatar</w:t>
      </w:r>
    </w:p>
    <w:p w14:paraId="66C51A48" w14:textId="77777777" w:rsidR="00F7240D" w:rsidRPr="00964325" w:rsidRDefault="00F7240D" w:rsidP="004B04AC">
      <w:pPr>
        <w:pStyle w:val="Default"/>
        <w:jc w:val="both"/>
        <w:rPr>
          <w:rFonts w:asciiTheme="minorHAnsi" w:hAnsiTheme="minorHAnsi" w:cstheme="minorHAnsi"/>
          <w:b/>
        </w:rPr>
      </w:pPr>
    </w:p>
    <w:p w14:paraId="328E389D" w14:textId="67B2460A" w:rsidR="00DF64A8" w:rsidRDefault="00AC1B9C" w:rsidP="00AC1B9C">
      <w:pPr>
        <w:autoSpaceDE w:val="0"/>
        <w:autoSpaceDN w:val="0"/>
        <w:adjustRightInd w:val="0"/>
        <w:spacing w:after="0" w:line="240" w:lineRule="auto"/>
        <w:jc w:val="both"/>
        <w:rPr>
          <w:sz w:val="24"/>
        </w:rPr>
      </w:pPr>
      <w:r>
        <w:rPr>
          <w:sz w:val="24"/>
        </w:rPr>
        <w:t xml:space="preserve">In the event of subcontracting, the contractor </w:t>
      </w:r>
      <w:r w:rsidR="008B0599">
        <w:rPr>
          <w:sz w:val="24"/>
        </w:rPr>
        <w:t>must</w:t>
      </w:r>
      <w:r>
        <w:rPr>
          <w:sz w:val="24"/>
        </w:rPr>
        <w:t xml:space="preserve"> draw up a request for direct payment for the designated subcontractors.</w:t>
      </w:r>
    </w:p>
    <w:p w14:paraId="296B7D89" w14:textId="77777777" w:rsidR="00E96019" w:rsidRDefault="00E96019" w:rsidP="00AC1B9C">
      <w:pPr>
        <w:autoSpaceDE w:val="0"/>
        <w:autoSpaceDN w:val="0"/>
        <w:adjustRightInd w:val="0"/>
        <w:spacing w:after="0" w:line="240" w:lineRule="auto"/>
        <w:jc w:val="both"/>
        <w:rPr>
          <w:sz w:val="24"/>
        </w:rPr>
      </w:pPr>
    </w:p>
    <w:p w14:paraId="54F52E93" w14:textId="77777777" w:rsidR="00FD6770" w:rsidRPr="005B16C5" w:rsidRDefault="00E61006" w:rsidP="00116A25">
      <w:pPr>
        <w:pStyle w:val="Paragraphedeliste"/>
        <w:numPr>
          <w:ilvl w:val="0"/>
          <w:numId w:val="5"/>
        </w:numPr>
        <w:autoSpaceDE w:val="0"/>
        <w:autoSpaceDN w:val="0"/>
        <w:adjustRightInd w:val="0"/>
        <w:spacing w:after="0" w:line="240" w:lineRule="auto"/>
        <w:rPr>
          <w:rFonts w:cstheme="minorHAnsi"/>
          <w:b/>
          <w:sz w:val="36"/>
          <w:szCs w:val="36"/>
        </w:rPr>
      </w:pPr>
      <w:bookmarkStart w:id="3" w:name="_Toc90561738"/>
      <w:r>
        <w:rPr>
          <w:b/>
          <w:sz w:val="36"/>
        </w:rPr>
        <w:t>Invoicing and payment terms</w:t>
      </w:r>
      <w:bookmarkEnd w:id="3"/>
    </w:p>
    <w:p w14:paraId="4BA15978" w14:textId="77777777" w:rsidR="00CA23F5" w:rsidRDefault="00DF64A8" w:rsidP="00116A25">
      <w:pPr>
        <w:pStyle w:val="Paragraphedeliste"/>
        <w:numPr>
          <w:ilvl w:val="1"/>
          <w:numId w:val="5"/>
        </w:numPr>
        <w:autoSpaceDE w:val="0"/>
        <w:autoSpaceDN w:val="0"/>
        <w:adjustRightInd w:val="0"/>
        <w:spacing w:after="0" w:line="240" w:lineRule="auto"/>
        <w:rPr>
          <w:sz w:val="28"/>
          <w:u w:val="single"/>
        </w:rPr>
      </w:pPr>
      <w:bookmarkStart w:id="4" w:name="_Toc197326321"/>
      <w:bookmarkStart w:id="5" w:name="_Toc377460662"/>
      <w:bookmarkStart w:id="6" w:name="_Toc521578530"/>
      <w:bookmarkStart w:id="7" w:name="_Toc90561739"/>
      <w:r>
        <w:rPr>
          <w:sz w:val="28"/>
          <w:u w:val="single"/>
        </w:rPr>
        <w:t>Terms of payment</w:t>
      </w:r>
      <w:bookmarkEnd w:id="4"/>
      <w:bookmarkEnd w:id="5"/>
      <w:bookmarkEnd w:id="6"/>
      <w:bookmarkEnd w:id="7"/>
    </w:p>
    <w:p w14:paraId="2ED2895C" w14:textId="5324F394" w:rsidR="00DF64A8" w:rsidRPr="00F905BC" w:rsidRDefault="00DF64A8" w:rsidP="00DF64A8">
      <w:pPr>
        <w:jc w:val="both"/>
        <w:rPr>
          <w:rFonts w:cstheme="minorHAnsi"/>
          <w:sz w:val="24"/>
          <w:szCs w:val="20"/>
        </w:rPr>
      </w:pPr>
      <w:bookmarkStart w:id="8" w:name="_Toc4572105"/>
      <w:r>
        <w:rPr>
          <w:sz w:val="24"/>
        </w:rPr>
        <w:t>The applicable currency unit for this contract is the euro.</w:t>
      </w:r>
    </w:p>
    <w:p w14:paraId="5DEC54DA" w14:textId="77777777" w:rsidR="00DF64A8" w:rsidRPr="00025FAD" w:rsidRDefault="00DF64A8" w:rsidP="00116A25">
      <w:pPr>
        <w:pStyle w:val="Paragraphedeliste"/>
        <w:numPr>
          <w:ilvl w:val="1"/>
          <w:numId w:val="5"/>
        </w:numPr>
        <w:autoSpaceDE w:val="0"/>
        <w:autoSpaceDN w:val="0"/>
        <w:adjustRightInd w:val="0"/>
        <w:spacing w:after="0" w:line="240" w:lineRule="auto"/>
        <w:rPr>
          <w:rFonts w:cstheme="minorHAnsi"/>
          <w:sz w:val="28"/>
          <w:szCs w:val="28"/>
          <w:u w:val="single"/>
        </w:rPr>
      </w:pPr>
      <w:bookmarkStart w:id="9" w:name="_Toc7688427"/>
      <w:bookmarkStart w:id="10" w:name="_Toc90561741"/>
      <w:bookmarkStart w:id="11" w:name="_Toc456946674"/>
      <w:bookmarkStart w:id="12" w:name="_Toc4572110"/>
      <w:bookmarkEnd w:id="8"/>
      <w:r>
        <w:rPr>
          <w:sz w:val="28"/>
          <w:u w:val="single"/>
        </w:rPr>
        <w:t>Submission of payment requests</w:t>
      </w:r>
      <w:bookmarkEnd w:id="9"/>
      <w:bookmarkEnd w:id="10"/>
    </w:p>
    <w:p w14:paraId="4E802582" w14:textId="77777777" w:rsidR="00DF64A8" w:rsidRPr="00F905BC" w:rsidRDefault="00DF64A8" w:rsidP="00F905BC">
      <w:pPr>
        <w:spacing w:after="0"/>
        <w:rPr>
          <w:rFonts w:cstheme="minorHAnsi"/>
          <w:b/>
          <w:sz w:val="24"/>
          <w:szCs w:val="20"/>
        </w:rPr>
      </w:pPr>
      <w:r>
        <w:rPr>
          <w:b/>
          <w:sz w:val="24"/>
        </w:rPr>
        <w:t>In addition to all legally required information, invoices must show:</w:t>
      </w:r>
    </w:p>
    <w:p w14:paraId="252BBECD" w14:textId="77777777" w:rsidR="00DF64A8" w:rsidRPr="00F905BC" w:rsidRDefault="000D4964" w:rsidP="00DF64A8">
      <w:pPr>
        <w:numPr>
          <w:ilvl w:val="0"/>
          <w:numId w:val="35"/>
        </w:numPr>
        <w:spacing w:after="0" w:line="240" w:lineRule="auto"/>
        <w:jc w:val="both"/>
        <w:rPr>
          <w:rFonts w:cstheme="minorHAnsi"/>
          <w:sz w:val="24"/>
          <w:szCs w:val="20"/>
        </w:rPr>
      </w:pPr>
      <w:r>
        <w:rPr>
          <w:sz w:val="24"/>
        </w:rPr>
        <w:t>the contract number;</w:t>
      </w:r>
    </w:p>
    <w:p w14:paraId="1A437865" w14:textId="77777777" w:rsidR="00DF64A8" w:rsidRPr="00F905BC" w:rsidRDefault="000D4964" w:rsidP="00DF64A8">
      <w:pPr>
        <w:numPr>
          <w:ilvl w:val="0"/>
          <w:numId w:val="35"/>
        </w:numPr>
        <w:spacing w:after="0" w:line="240" w:lineRule="auto"/>
        <w:jc w:val="both"/>
        <w:rPr>
          <w:rFonts w:cstheme="minorHAnsi"/>
          <w:sz w:val="24"/>
          <w:szCs w:val="20"/>
        </w:rPr>
      </w:pPr>
      <w:r>
        <w:rPr>
          <w:sz w:val="24"/>
        </w:rPr>
        <w:t>the period covered by the partial payment of services;</w:t>
      </w:r>
    </w:p>
    <w:p w14:paraId="710AADB7" w14:textId="77777777" w:rsidR="00CA23F5" w:rsidRDefault="000D4964" w:rsidP="00DF64A8">
      <w:pPr>
        <w:numPr>
          <w:ilvl w:val="0"/>
          <w:numId w:val="35"/>
        </w:numPr>
        <w:spacing w:after="0" w:line="240" w:lineRule="auto"/>
        <w:jc w:val="both"/>
        <w:rPr>
          <w:sz w:val="24"/>
        </w:rPr>
      </w:pPr>
      <w:r>
        <w:rPr>
          <w:sz w:val="24"/>
        </w:rPr>
        <w:t>a description or references of the services provided;</w:t>
      </w:r>
    </w:p>
    <w:p w14:paraId="0EDDFE44" w14:textId="07F22F3B" w:rsidR="00DF64A8" w:rsidRPr="00F905BC" w:rsidRDefault="000D4964" w:rsidP="00DF64A8">
      <w:pPr>
        <w:numPr>
          <w:ilvl w:val="0"/>
          <w:numId w:val="35"/>
        </w:numPr>
        <w:spacing w:after="0" w:line="240" w:lineRule="auto"/>
        <w:jc w:val="both"/>
        <w:rPr>
          <w:rFonts w:cstheme="minorHAnsi"/>
          <w:sz w:val="24"/>
          <w:szCs w:val="20"/>
        </w:rPr>
      </w:pPr>
      <w:r>
        <w:rPr>
          <w:sz w:val="24"/>
        </w:rPr>
        <w:t>the reference and quantities of the units of work;</w:t>
      </w:r>
    </w:p>
    <w:p w14:paraId="2F9FD4D2" w14:textId="795FDDB0" w:rsidR="00CA23F5" w:rsidRDefault="000D4964" w:rsidP="00DF64A8">
      <w:pPr>
        <w:numPr>
          <w:ilvl w:val="0"/>
          <w:numId w:val="35"/>
        </w:numPr>
        <w:spacing w:after="0" w:line="240" w:lineRule="auto"/>
        <w:jc w:val="both"/>
        <w:rPr>
          <w:sz w:val="24"/>
        </w:rPr>
      </w:pPr>
      <w:r>
        <w:rPr>
          <w:sz w:val="24"/>
        </w:rPr>
        <w:t xml:space="preserve">the </w:t>
      </w:r>
      <w:r w:rsidR="009154A9">
        <w:rPr>
          <w:sz w:val="24"/>
        </w:rPr>
        <w:t>gross and net</w:t>
      </w:r>
      <w:r>
        <w:rPr>
          <w:sz w:val="24"/>
        </w:rPr>
        <w:t xml:space="preserve"> amounts of the services provided;</w:t>
      </w:r>
    </w:p>
    <w:p w14:paraId="6E2574D1" w14:textId="41B74A07" w:rsidR="00DF64A8" w:rsidRPr="00521389" w:rsidRDefault="000D4964" w:rsidP="00DF64A8">
      <w:pPr>
        <w:numPr>
          <w:ilvl w:val="0"/>
          <w:numId w:val="35"/>
        </w:numPr>
        <w:spacing w:after="0" w:line="240" w:lineRule="auto"/>
        <w:jc w:val="both"/>
        <w:rPr>
          <w:rFonts w:cstheme="minorHAnsi"/>
          <w:sz w:val="24"/>
          <w:szCs w:val="20"/>
        </w:rPr>
      </w:pPr>
      <w:r>
        <w:rPr>
          <w:sz w:val="24"/>
        </w:rPr>
        <w:t>a VAT rate of 0% and a VAT amount of €0.</w:t>
      </w:r>
    </w:p>
    <w:p w14:paraId="2DFF6100" w14:textId="77777777" w:rsidR="00DF64A8" w:rsidRPr="00DE5B01" w:rsidRDefault="00DF64A8" w:rsidP="00DF64A8">
      <w:pPr>
        <w:pStyle w:val="Retraitcorpsdetexte2"/>
        <w:ind w:left="0" w:firstLine="0"/>
        <w:rPr>
          <w:rFonts w:ascii="Century Gothic" w:hAnsi="Century Gothic"/>
          <w:sz w:val="20"/>
          <w:szCs w:val="20"/>
        </w:rPr>
      </w:pPr>
    </w:p>
    <w:p w14:paraId="39390635" w14:textId="77777777" w:rsidR="00DF64A8" w:rsidRPr="00025FAD" w:rsidRDefault="00DF64A8" w:rsidP="00116A25">
      <w:pPr>
        <w:pStyle w:val="Paragraphedeliste"/>
        <w:numPr>
          <w:ilvl w:val="1"/>
          <w:numId w:val="5"/>
        </w:numPr>
        <w:autoSpaceDE w:val="0"/>
        <w:autoSpaceDN w:val="0"/>
        <w:adjustRightInd w:val="0"/>
        <w:spacing w:after="0" w:line="240" w:lineRule="auto"/>
        <w:rPr>
          <w:rFonts w:cstheme="minorHAnsi"/>
          <w:sz w:val="28"/>
          <w:szCs w:val="28"/>
          <w:u w:val="single"/>
        </w:rPr>
      </w:pPr>
      <w:bookmarkStart w:id="13" w:name="_Toc90561745"/>
      <w:r>
        <w:rPr>
          <w:sz w:val="28"/>
          <w:u w:val="single"/>
        </w:rPr>
        <w:t>Payment of co-contractors and subcontractors</w:t>
      </w:r>
      <w:bookmarkEnd w:id="13"/>
    </w:p>
    <w:p w14:paraId="7C853BA8" w14:textId="1E4EA920" w:rsidR="00E96019" w:rsidRDefault="00DF64A8" w:rsidP="00F905BC">
      <w:pPr>
        <w:spacing w:after="0"/>
        <w:rPr>
          <w:b/>
          <w:sz w:val="24"/>
        </w:rPr>
      </w:pPr>
      <w:bookmarkStart w:id="14" w:name="_Toc90561746"/>
      <w:r>
        <w:rPr>
          <w:b/>
          <w:sz w:val="24"/>
        </w:rPr>
        <w:t>Consortium</w:t>
      </w:r>
      <w:bookmarkEnd w:id="14"/>
    </w:p>
    <w:p w14:paraId="05DD62F6" w14:textId="1BBBB029" w:rsidR="00DF64A8" w:rsidRPr="00F905BC" w:rsidRDefault="00DF64A8" w:rsidP="00DF64A8">
      <w:pPr>
        <w:jc w:val="both"/>
        <w:rPr>
          <w:rFonts w:cstheme="minorHAnsi"/>
          <w:sz w:val="24"/>
          <w:szCs w:val="20"/>
        </w:rPr>
      </w:pPr>
      <w:r>
        <w:rPr>
          <w:sz w:val="24"/>
        </w:rPr>
        <w:t>The signature of the draft statement of account by the lead contractor constitutes acceptance of the amount of the instalment or balance to be paid to each of the co-contractors, in accordance with the terms of payment in the contract and determined based on the part of the statement of account relating to the work carried out by the co-contractors.</w:t>
      </w:r>
    </w:p>
    <w:p w14:paraId="192A18CA" w14:textId="34481548" w:rsidR="00DF64A8" w:rsidRPr="00F905BC" w:rsidRDefault="00DF64A8" w:rsidP="00F905BC">
      <w:pPr>
        <w:spacing w:after="0"/>
        <w:rPr>
          <w:sz w:val="24"/>
        </w:rPr>
      </w:pPr>
      <w:bookmarkStart w:id="15" w:name="_Toc90561747"/>
      <w:r>
        <w:rPr>
          <w:b/>
          <w:sz w:val="24"/>
        </w:rPr>
        <w:t>Subcontractors</w:t>
      </w:r>
      <w:bookmarkEnd w:id="15"/>
    </w:p>
    <w:p w14:paraId="1DFFE5AC" w14:textId="77777777" w:rsidR="00CA23F5" w:rsidRDefault="00DF64A8" w:rsidP="00F905BC">
      <w:pPr>
        <w:spacing w:after="0"/>
        <w:jc w:val="both"/>
        <w:rPr>
          <w:sz w:val="24"/>
        </w:rPr>
      </w:pPr>
      <w:r>
        <w:rPr>
          <w:sz w:val="24"/>
        </w:rPr>
        <w:t xml:space="preserve">Subcontractors </w:t>
      </w:r>
      <w:r w:rsidR="008B0599">
        <w:rPr>
          <w:sz w:val="24"/>
        </w:rPr>
        <w:t>must</w:t>
      </w:r>
      <w:r>
        <w:rPr>
          <w:sz w:val="24"/>
        </w:rPr>
        <w:t xml:space="preserve"> send their invoices, made out to the contracting authority, to the contractor by registered letter with acknowledgement of receipt, or deposit them with the contractor with proof of receipt.</w:t>
      </w:r>
    </w:p>
    <w:p w14:paraId="186FF8D2" w14:textId="6085854E" w:rsidR="00DF64A8" w:rsidRPr="00F905BC" w:rsidRDefault="00DF64A8" w:rsidP="00F905BC">
      <w:pPr>
        <w:spacing w:after="0"/>
        <w:jc w:val="both"/>
        <w:rPr>
          <w:rFonts w:cstheme="minorHAnsi"/>
          <w:sz w:val="24"/>
          <w:szCs w:val="20"/>
        </w:rPr>
      </w:pPr>
      <w:r>
        <w:rPr>
          <w:sz w:val="24"/>
        </w:rPr>
        <w:lastRenderedPageBreak/>
        <w:t>The contractor has a period of 15 days from the date of signature of the acknowledgement of receipt or the proof of receipt in which to accept or reject the invoices and inform both the subcontractors and the contracting authority’s representative.</w:t>
      </w:r>
    </w:p>
    <w:p w14:paraId="1AA950F4" w14:textId="73EBA166" w:rsidR="00DF64A8" w:rsidRPr="00F905BC" w:rsidRDefault="00DF64A8" w:rsidP="00F905BC">
      <w:pPr>
        <w:spacing w:after="0"/>
        <w:jc w:val="both"/>
        <w:rPr>
          <w:rFonts w:cstheme="minorHAnsi"/>
          <w:sz w:val="24"/>
          <w:szCs w:val="20"/>
        </w:rPr>
      </w:pPr>
      <w:r>
        <w:rPr>
          <w:sz w:val="24"/>
        </w:rPr>
        <w:t xml:space="preserve">Subcontractors </w:t>
      </w:r>
      <w:r w:rsidR="008B0599">
        <w:rPr>
          <w:sz w:val="24"/>
        </w:rPr>
        <w:t>must</w:t>
      </w:r>
      <w:r>
        <w:rPr>
          <w:sz w:val="24"/>
        </w:rPr>
        <w:t xml:space="preserve"> also send their requests for payment to the contracting authority or its representative, attached with the invoices and the acknowledgement receipt or the proof of receipt certifying that the contractor has received the request or the postal notification certifying that the letter has been refused or has not been collected.</w:t>
      </w:r>
    </w:p>
    <w:p w14:paraId="6C93711C" w14:textId="0AB3752F" w:rsidR="00DF64A8" w:rsidRPr="00F905BC" w:rsidRDefault="00DF64A8" w:rsidP="00F905BC">
      <w:pPr>
        <w:spacing w:after="0"/>
        <w:jc w:val="both"/>
        <w:rPr>
          <w:rFonts w:cstheme="minorHAnsi"/>
          <w:sz w:val="24"/>
          <w:szCs w:val="20"/>
        </w:rPr>
      </w:pPr>
      <w:r>
        <w:rPr>
          <w:sz w:val="24"/>
        </w:rPr>
        <w:t xml:space="preserve">The contracting authority or its representative </w:t>
      </w:r>
      <w:r w:rsidR="008B0599">
        <w:rPr>
          <w:sz w:val="24"/>
        </w:rPr>
        <w:t>must</w:t>
      </w:r>
      <w:r>
        <w:rPr>
          <w:sz w:val="24"/>
        </w:rPr>
        <w:t xml:space="preserve"> immediately send the contractor a copy of the invoices produced by the subcontractors.</w:t>
      </w:r>
    </w:p>
    <w:p w14:paraId="6F674285" w14:textId="17960579" w:rsidR="00DF64A8" w:rsidRPr="00F905BC" w:rsidRDefault="00DF64A8" w:rsidP="00F905BC">
      <w:pPr>
        <w:spacing w:after="0"/>
        <w:jc w:val="both"/>
        <w:rPr>
          <w:rFonts w:cstheme="minorHAnsi"/>
          <w:sz w:val="24"/>
          <w:szCs w:val="20"/>
        </w:rPr>
      </w:pPr>
      <w:r>
        <w:rPr>
          <w:sz w:val="24"/>
        </w:rPr>
        <w:t xml:space="preserve">The contracting authority </w:t>
      </w:r>
      <w:r w:rsidR="008B0599">
        <w:rPr>
          <w:sz w:val="24"/>
        </w:rPr>
        <w:t>must</w:t>
      </w:r>
      <w:r>
        <w:rPr>
          <w:sz w:val="24"/>
        </w:rPr>
        <w:t xml:space="preserve"> pay the subcontractors within the period specified in this contract. This period begins upon receipt by the contracting authority of the contractor’s total or partial approval of the payment requested, or upon expiry of the period referred to in the second paragraph if, during this period, the contractor has not provided notification of approval or rejection, or upon receipt by the contracting authority of the postal notification referred to in the third paragraph.</w:t>
      </w:r>
    </w:p>
    <w:p w14:paraId="676FD230" w14:textId="73B40B52" w:rsidR="00DF64A8" w:rsidRPr="00F905BC" w:rsidRDefault="00DF64A8" w:rsidP="00F905BC">
      <w:pPr>
        <w:spacing w:after="0"/>
        <w:jc w:val="both"/>
        <w:rPr>
          <w:rFonts w:cstheme="minorHAnsi"/>
          <w:sz w:val="24"/>
          <w:szCs w:val="20"/>
        </w:rPr>
      </w:pPr>
      <w:r>
        <w:rPr>
          <w:sz w:val="24"/>
        </w:rPr>
        <w:t xml:space="preserve">The contracting authority </w:t>
      </w:r>
      <w:r w:rsidR="008B0599">
        <w:rPr>
          <w:sz w:val="24"/>
        </w:rPr>
        <w:t>must</w:t>
      </w:r>
      <w:r>
        <w:rPr>
          <w:sz w:val="24"/>
        </w:rPr>
        <w:t xml:space="preserve"> inform the contractor of the payments it makes to the subcontractors.</w:t>
      </w:r>
    </w:p>
    <w:p w14:paraId="6CBE85FB" w14:textId="232A7DB0" w:rsidR="00DE40C4" w:rsidRDefault="00DF64A8" w:rsidP="00DE40C4">
      <w:pPr>
        <w:spacing w:after="0"/>
        <w:jc w:val="both"/>
        <w:rPr>
          <w:rFonts w:cstheme="minorHAnsi"/>
          <w:sz w:val="24"/>
          <w:szCs w:val="20"/>
        </w:rPr>
      </w:pPr>
      <w:r>
        <w:rPr>
          <w:sz w:val="24"/>
        </w:rPr>
        <w:t xml:space="preserve">The contracting authority </w:t>
      </w:r>
      <w:r w:rsidR="008B0599">
        <w:rPr>
          <w:sz w:val="24"/>
        </w:rPr>
        <w:t>will</w:t>
      </w:r>
      <w:r>
        <w:rPr>
          <w:sz w:val="24"/>
        </w:rPr>
        <w:t xml:space="preserve"> discharge the sums due to the subcontractors paid directly by crediting the amounts to the accounts designated in the special agreements.</w:t>
      </w:r>
    </w:p>
    <w:p w14:paraId="61A2EAC0" w14:textId="6426DE80" w:rsidR="00DF64A8" w:rsidRPr="00F905BC" w:rsidRDefault="00DF64A8" w:rsidP="003E468C">
      <w:pPr>
        <w:jc w:val="both"/>
        <w:rPr>
          <w:rFonts w:cstheme="minorHAnsi"/>
          <w:sz w:val="24"/>
          <w:szCs w:val="20"/>
        </w:rPr>
      </w:pPr>
      <w:r>
        <w:rPr>
          <w:sz w:val="24"/>
        </w:rPr>
        <w:t>Only first-tier subcontractors are entitled to direct payment.</w:t>
      </w:r>
    </w:p>
    <w:p w14:paraId="4214BBAA" w14:textId="2EF4FEA8" w:rsidR="00DF64A8" w:rsidRPr="00F905BC" w:rsidRDefault="00DF64A8" w:rsidP="00F905BC">
      <w:pPr>
        <w:spacing w:after="0"/>
        <w:rPr>
          <w:sz w:val="24"/>
        </w:rPr>
      </w:pPr>
      <w:bookmarkStart w:id="16" w:name="_Toc90561748"/>
      <w:r>
        <w:rPr>
          <w:b/>
          <w:sz w:val="24"/>
        </w:rPr>
        <w:t xml:space="preserve">Terms </w:t>
      </w:r>
      <w:r w:rsidRPr="003E468C">
        <w:rPr>
          <w:b/>
          <w:sz w:val="24"/>
        </w:rPr>
        <w:t>common</w:t>
      </w:r>
      <w:r>
        <w:rPr>
          <w:b/>
          <w:sz w:val="24"/>
        </w:rPr>
        <w:t xml:space="preserve"> to the co-contractor and subcontractors</w:t>
      </w:r>
      <w:bookmarkEnd w:id="16"/>
    </w:p>
    <w:p w14:paraId="30704286" w14:textId="002669C5" w:rsidR="00DF64A8" w:rsidRPr="00F905BC" w:rsidRDefault="00DF64A8" w:rsidP="00DF64A8">
      <w:pPr>
        <w:jc w:val="both"/>
        <w:rPr>
          <w:rFonts w:cstheme="minorHAnsi"/>
          <w:sz w:val="24"/>
          <w:szCs w:val="20"/>
        </w:rPr>
      </w:pPr>
      <w:r>
        <w:rPr>
          <w:sz w:val="24"/>
        </w:rPr>
        <w:t xml:space="preserve">Written confirmation of approval of the sum to be paid to each subcontractor of the contractor or of one of the co-contractors of a consortium must be provided in </w:t>
      </w:r>
      <w:r w:rsidR="003E468C">
        <w:rPr>
          <w:sz w:val="24"/>
        </w:rPr>
        <w:t>duplicate</w:t>
      </w:r>
      <w:r>
        <w:rPr>
          <w:sz w:val="24"/>
        </w:rPr>
        <w:t>, attached to the draft statement of account</w:t>
      </w:r>
      <w:r w:rsidR="003E468C">
        <w:rPr>
          <w:sz w:val="24"/>
        </w:rPr>
        <w:t>,</w:t>
      </w:r>
      <w:r>
        <w:rPr>
          <w:sz w:val="24"/>
        </w:rPr>
        <w:t xml:space="preserve"> signed by the person who concluded the subcontractor agreement</w:t>
      </w:r>
      <w:r w:rsidR="003E468C">
        <w:rPr>
          <w:sz w:val="24"/>
        </w:rPr>
        <w:t>,</w:t>
      </w:r>
      <w:r>
        <w:rPr>
          <w:sz w:val="24"/>
        </w:rPr>
        <w:t xml:space="preserve"> and indicate the sum to be paid by the contracting authority’s representative to the relevant subcontractor.</w:t>
      </w:r>
    </w:p>
    <w:p w14:paraId="5DB4D962" w14:textId="77777777" w:rsidR="00DF64A8" w:rsidRDefault="00DF64A8" w:rsidP="00DF64A8">
      <w:pPr>
        <w:jc w:val="both"/>
        <w:rPr>
          <w:rFonts w:cstheme="minorHAnsi"/>
          <w:sz w:val="24"/>
          <w:szCs w:val="20"/>
        </w:rPr>
      </w:pPr>
      <w:r>
        <w:rPr>
          <w:sz w:val="24"/>
        </w:rPr>
        <w:t>If the contractor in a consortium who signed the subcontract agreement is not the authorized representative, the authorized representative must also sign the confirmation document.</w:t>
      </w:r>
    </w:p>
    <w:p w14:paraId="0934C064" w14:textId="77777777" w:rsidR="00DF64A8" w:rsidRPr="00F905BC" w:rsidRDefault="00DF64A8" w:rsidP="00116A25">
      <w:pPr>
        <w:pStyle w:val="Paragraphedeliste"/>
        <w:numPr>
          <w:ilvl w:val="1"/>
          <w:numId w:val="5"/>
        </w:numPr>
        <w:autoSpaceDE w:val="0"/>
        <w:autoSpaceDN w:val="0"/>
        <w:adjustRightInd w:val="0"/>
        <w:spacing w:after="0" w:line="240" w:lineRule="auto"/>
        <w:rPr>
          <w:rFonts w:cstheme="minorHAnsi"/>
          <w:sz w:val="28"/>
          <w:szCs w:val="28"/>
          <w:u w:val="single"/>
        </w:rPr>
      </w:pPr>
      <w:bookmarkStart w:id="17" w:name="_Toc4572107"/>
      <w:bookmarkStart w:id="18" w:name="_Toc7688429"/>
      <w:bookmarkStart w:id="19" w:name="_Toc90561750"/>
      <w:r>
        <w:rPr>
          <w:sz w:val="28"/>
          <w:u w:val="single"/>
        </w:rPr>
        <w:t>Billing address</w:t>
      </w:r>
      <w:bookmarkEnd w:id="17"/>
      <w:bookmarkEnd w:id="18"/>
      <w:bookmarkEnd w:id="19"/>
    </w:p>
    <w:p w14:paraId="47C56550" w14:textId="4C6CABE5" w:rsidR="004E068B" w:rsidRDefault="004E068B" w:rsidP="00DF64A8">
      <w:pPr>
        <w:pStyle w:val="Standard"/>
        <w:spacing w:before="0"/>
        <w:rPr>
          <w:rFonts w:asciiTheme="minorHAnsi" w:hAnsiTheme="minorHAnsi" w:cstheme="minorHAnsi"/>
          <w:sz w:val="24"/>
          <w:szCs w:val="24"/>
        </w:rPr>
      </w:pPr>
      <w:r>
        <w:rPr>
          <w:rFonts w:asciiTheme="minorHAnsi" w:hAnsiTheme="minorHAnsi"/>
          <w:sz w:val="24"/>
        </w:rPr>
        <w:t xml:space="preserve">Payment of the sums due to the contractor </w:t>
      </w:r>
      <w:r w:rsidR="008B0599">
        <w:rPr>
          <w:rFonts w:asciiTheme="minorHAnsi" w:hAnsiTheme="minorHAnsi"/>
          <w:sz w:val="24"/>
        </w:rPr>
        <w:t>will</w:t>
      </w:r>
      <w:r>
        <w:rPr>
          <w:rFonts w:asciiTheme="minorHAnsi" w:hAnsiTheme="minorHAnsi"/>
          <w:sz w:val="24"/>
        </w:rPr>
        <w:t xml:space="preserve"> be made on presentation of an invoice made out to the attention of:</w:t>
      </w:r>
    </w:p>
    <w:p w14:paraId="7ACC959C" w14:textId="77777777" w:rsidR="004E068B" w:rsidRDefault="004E068B" w:rsidP="00DE40C4">
      <w:pPr>
        <w:pStyle w:val="Default"/>
        <w:ind w:left="720"/>
        <w:jc w:val="both"/>
        <w:rPr>
          <w:rFonts w:asciiTheme="minorHAnsi" w:hAnsiTheme="minorHAnsi" w:cstheme="minorHAnsi"/>
          <w:b/>
        </w:rPr>
      </w:pPr>
      <w:r>
        <w:rPr>
          <w:rFonts w:asciiTheme="minorHAnsi" w:hAnsiTheme="minorHAnsi"/>
          <w:b/>
        </w:rPr>
        <w:t>Embassy of France in Doha, Qatar</w:t>
      </w:r>
    </w:p>
    <w:p w14:paraId="159482ED" w14:textId="77777777" w:rsidR="00462C34" w:rsidRDefault="003A65FC" w:rsidP="00DE40C4">
      <w:pPr>
        <w:pStyle w:val="Default"/>
        <w:ind w:left="720"/>
        <w:jc w:val="both"/>
        <w:rPr>
          <w:rFonts w:asciiTheme="minorHAnsi" w:hAnsiTheme="minorHAnsi" w:cstheme="minorHAnsi"/>
          <w:b/>
        </w:rPr>
      </w:pPr>
      <w:r>
        <w:rPr>
          <w:rFonts w:asciiTheme="minorHAnsi" w:hAnsiTheme="minorHAnsi"/>
          <w:b/>
        </w:rPr>
        <w:t>West Bay, Diplomatic Area</w:t>
      </w:r>
    </w:p>
    <w:p w14:paraId="7D6F7E4F" w14:textId="77777777" w:rsidR="004E068B" w:rsidRDefault="00462C34" w:rsidP="00DE40C4">
      <w:pPr>
        <w:pStyle w:val="Default"/>
        <w:ind w:left="720"/>
        <w:jc w:val="both"/>
        <w:rPr>
          <w:rFonts w:asciiTheme="minorHAnsi" w:hAnsiTheme="minorHAnsi" w:cstheme="minorHAnsi"/>
          <w:b/>
        </w:rPr>
      </w:pPr>
      <w:r>
        <w:rPr>
          <w:rFonts w:asciiTheme="minorHAnsi" w:hAnsiTheme="minorHAnsi"/>
          <w:b/>
        </w:rPr>
        <w:t>P.O. Box 2669</w:t>
      </w:r>
    </w:p>
    <w:p w14:paraId="394D9017" w14:textId="77777777" w:rsidR="00D845AF" w:rsidRDefault="00462C34" w:rsidP="00DE40C4">
      <w:pPr>
        <w:pStyle w:val="Default"/>
        <w:ind w:left="720"/>
        <w:jc w:val="both"/>
        <w:rPr>
          <w:rFonts w:asciiTheme="minorHAnsi" w:hAnsiTheme="minorHAnsi" w:cstheme="minorHAnsi"/>
          <w:b/>
        </w:rPr>
      </w:pPr>
      <w:r>
        <w:rPr>
          <w:rFonts w:asciiTheme="minorHAnsi" w:hAnsiTheme="minorHAnsi"/>
          <w:b/>
        </w:rPr>
        <w:t>Doha, Qatar</w:t>
      </w:r>
    </w:p>
    <w:p w14:paraId="6F9D91B4" w14:textId="77777777" w:rsidR="00DF64A8" w:rsidRPr="005027D6" w:rsidRDefault="00DF64A8" w:rsidP="0034648C">
      <w:pPr>
        <w:pStyle w:val="Default"/>
        <w:jc w:val="both"/>
      </w:pPr>
    </w:p>
    <w:p w14:paraId="0AEB8DF2" w14:textId="77777777" w:rsidR="00DF64A8" w:rsidRPr="00025FAD" w:rsidRDefault="00DF64A8" w:rsidP="00116A25">
      <w:pPr>
        <w:pStyle w:val="Paragraphedeliste"/>
        <w:numPr>
          <w:ilvl w:val="1"/>
          <w:numId w:val="5"/>
        </w:numPr>
        <w:autoSpaceDE w:val="0"/>
        <w:autoSpaceDN w:val="0"/>
        <w:adjustRightInd w:val="0"/>
        <w:spacing w:after="0" w:line="240" w:lineRule="auto"/>
        <w:rPr>
          <w:rFonts w:cstheme="minorHAnsi"/>
          <w:sz w:val="28"/>
          <w:szCs w:val="28"/>
          <w:u w:val="single"/>
        </w:rPr>
      </w:pPr>
      <w:bookmarkStart w:id="20" w:name="_Toc4572108"/>
      <w:bookmarkStart w:id="21" w:name="_Toc7688430"/>
      <w:bookmarkStart w:id="22" w:name="_Toc90561751"/>
      <w:r>
        <w:rPr>
          <w:sz w:val="28"/>
          <w:u w:val="single"/>
        </w:rPr>
        <w:t>Payment term</w:t>
      </w:r>
      <w:bookmarkEnd w:id="20"/>
      <w:bookmarkEnd w:id="21"/>
      <w:bookmarkEnd w:id="22"/>
    </w:p>
    <w:p w14:paraId="09B13198" w14:textId="77777777" w:rsidR="00DF64A8" w:rsidRPr="00F905BC" w:rsidRDefault="00DF64A8" w:rsidP="00DF64A8">
      <w:pPr>
        <w:jc w:val="both"/>
        <w:rPr>
          <w:rFonts w:cstheme="minorHAnsi"/>
          <w:sz w:val="24"/>
          <w:szCs w:val="20"/>
        </w:rPr>
      </w:pPr>
      <w:r>
        <w:rPr>
          <w:sz w:val="24"/>
        </w:rPr>
        <w:t>The payment term is 30 days from receipt of the request for payment. No request for payment may be sent before the work has been completed.</w:t>
      </w:r>
    </w:p>
    <w:p w14:paraId="6DC83BEE" w14:textId="77777777" w:rsidR="00DF64A8" w:rsidRPr="00F905BC" w:rsidRDefault="00DF64A8" w:rsidP="00F905BC">
      <w:pPr>
        <w:jc w:val="both"/>
        <w:rPr>
          <w:rFonts w:cstheme="minorHAnsi"/>
          <w:sz w:val="24"/>
          <w:szCs w:val="20"/>
        </w:rPr>
      </w:pPr>
      <w:r>
        <w:rPr>
          <w:sz w:val="24"/>
        </w:rPr>
        <w:lastRenderedPageBreak/>
        <w:t>The rate of default interest is equal to the interest rate applied by the European Central Bank to its most recent main refinancing operations, in effect on the first day of the six-month period of the calendar year during which the default interest begins to accrue, plus eight percentage points.</w:t>
      </w:r>
    </w:p>
    <w:p w14:paraId="35AFFDA4" w14:textId="77777777" w:rsidR="00883295" w:rsidRPr="00F905BC" w:rsidRDefault="00DF64A8" w:rsidP="00F905BC">
      <w:pPr>
        <w:jc w:val="both"/>
        <w:rPr>
          <w:rFonts w:cstheme="minorHAnsi"/>
          <w:sz w:val="24"/>
          <w:szCs w:val="20"/>
        </w:rPr>
      </w:pPr>
      <w:r>
        <w:rPr>
          <w:sz w:val="24"/>
        </w:rPr>
        <w:t>The amount of the fixed penalty for collection costs, due for any late payment, in addition to the default interest, is set at 40 euro.</w:t>
      </w:r>
    </w:p>
    <w:p w14:paraId="04F1FBF6" w14:textId="77777777" w:rsidR="00CA23F5" w:rsidRDefault="00DF64A8" w:rsidP="00116A25">
      <w:pPr>
        <w:pStyle w:val="Paragraphedeliste"/>
        <w:numPr>
          <w:ilvl w:val="1"/>
          <w:numId w:val="5"/>
        </w:numPr>
        <w:autoSpaceDE w:val="0"/>
        <w:autoSpaceDN w:val="0"/>
        <w:adjustRightInd w:val="0"/>
        <w:spacing w:after="0" w:line="240" w:lineRule="auto"/>
        <w:rPr>
          <w:sz w:val="28"/>
          <w:u w:val="single"/>
        </w:rPr>
      </w:pPr>
      <w:bookmarkStart w:id="23" w:name="_Toc197326322"/>
      <w:r>
        <w:rPr>
          <w:sz w:val="28"/>
          <w:u w:val="single"/>
        </w:rPr>
        <w:t>Contractor’s bank details</w:t>
      </w:r>
      <w:bookmarkEnd w:id="23"/>
    </w:p>
    <w:p w14:paraId="279EB354" w14:textId="77777777" w:rsidR="00CA23F5" w:rsidRDefault="00DF64A8" w:rsidP="00DF64A8">
      <w:pPr>
        <w:jc w:val="both"/>
        <w:rPr>
          <w:sz w:val="24"/>
        </w:rPr>
      </w:pPr>
      <w:r>
        <w:rPr>
          <w:sz w:val="24"/>
        </w:rPr>
        <w:t>For any change in bank details during the performance of the contract, the contractor and their co-contractors and subcontractors must notify the department responsible for overseeing the contract of this change as soon as possible.</w:t>
      </w:r>
    </w:p>
    <w:p w14:paraId="3291C9FA" w14:textId="525BD246" w:rsidR="00DF64A8" w:rsidRPr="00F905BC" w:rsidRDefault="00DF64A8" w:rsidP="00116A25">
      <w:pPr>
        <w:pStyle w:val="Paragraphedeliste"/>
        <w:numPr>
          <w:ilvl w:val="1"/>
          <w:numId w:val="5"/>
        </w:numPr>
        <w:autoSpaceDE w:val="0"/>
        <w:autoSpaceDN w:val="0"/>
        <w:adjustRightInd w:val="0"/>
        <w:spacing w:after="0" w:line="240" w:lineRule="auto"/>
        <w:rPr>
          <w:rFonts w:cstheme="minorHAnsi"/>
          <w:sz w:val="28"/>
          <w:szCs w:val="28"/>
          <w:u w:val="single"/>
        </w:rPr>
      </w:pPr>
      <w:bookmarkStart w:id="24" w:name="_Toc90561753"/>
      <w:bookmarkEnd w:id="11"/>
      <w:bookmarkEnd w:id="12"/>
      <w:r>
        <w:rPr>
          <w:sz w:val="28"/>
          <w:u w:val="single"/>
        </w:rPr>
        <w:t>Pledging and assignment of receivables</w:t>
      </w:r>
      <w:bookmarkEnd w:id="24"/>
    </w:p>
    <w:p w14:paraId="1DFE54B0" w14:textId="77777777" w:rsidR="00DF64A8" w:rsidRPr="006F6804" w:rsidRDefault="00DF64A8" w:rsidP="00DF64A8">
      <w:pPr>
        <w:jc w:val="both"/>
        <w:rPr>
          <w:rFonts w:ascii="Century Gothic" w:hAnsi="Century Gothic"/>
          <w:sz w:val="20"/>
        </w:rPr>
      </w:pPr>
      <w:r>
        <w:rPr>
          <w:sz w:val="24"/>
        </w:rPr>
        <w:t xml:space="preserve">At the request of the project manager, a copy of the original contract agreement, bearing the words </w:t>
      </w:r>
      <w:r>
        <w:rPr>
          <w:i/>
          <w:iCs/>
          <w:sz w:val="24"/>
        </w:rPr>
        <w:t>“</w:t>
      </w:r>
      <w:proofErr w:type="spellStart"/>
      <w:r>
        <w:rPr>
          <w:i/>
          <w:iCs/>
          <w:sz w:val="24"/>
        </w:rPr>
        <w:t>copie</w:t>
      </w:r>
      <w:proofErr w:type="spellEnd"/>
      <w:r>
        <w:rPr>
          <w:i/>
          <w:iCs/>
          <w:sz w:val="24"/>
        </w:rPr>
        <w:t xml:space="preserve"> </w:t>
      </w:r>
      <w:proofErr w:type="spellStart"/>
      <w:r>
        <w:rPr>
          <w:i/>
          <w:iCs/>
          <w:sz w:val="24"/>
        </w:rPr>
        <w:t>certifiée</w:t>
      </w:r>
      <w:proofErr w:type="spellEnd"/>
      <w:r>
        <w:rPr>
          <w:i/>
          <w:iCs/>
          <w:sz w:val="24"/>
        </w:rPr>
        <w:t xml:space="preserve"> </w:t>
      </w:r>
      <w:proofErr w:type="spellStart"/>
      <w:r>
        <w:rPr>
          <w:i/>
          <w:iCs/>
          <w:sz w:val="24"/>
        </w:rPr>
        <w:t>conforme</w:t>
      </w:r>
      <w:proofErr w:type="spellEnd"/>
      <w:r>
        <w:rPr>
          <w:i/>
          <w:iCs/>
          <w:sz w:val="24"/>
        </w:rPr>
        <w:t xml:space="preserve"> à </w:t>
      </w:r>
      <w:proofErr w:type="spellStart"/>
      <w:r>
        <w:rPr>
          <w:i/>
          <w:iCs/>
          <w:sz w:val="24"/>
        </w:rPr>
        <w:t>l’original</w:t>
      </w:r>
      <w:proofErr w:type="spellEnd"/>
      <w:r>
        <w:rPr>
          <w:i/>
          <w:iCs/>
          <w:sz w:val="24"/>
        </w:rPr>
        <w:t xml:space="preserve"> </w:t>
      </w:r>
      <w:proofErr w:type="spellStart"/>
      <w:r>
        <w:rPr>
          <w:i/>
          <w:iCs/>
          <w:sz w:val="24"/>
        </w:rPr>
        <w:t>délivrée</w:t>
      </w:r>
      <w:proofErr w:type="spellEnd"/>
      <w:r>
        <w:rPr>
          <w:i/>
          <w:iCs/>
          <w:sz w:val="24"/>
        </w:rPr>
        <w:t xml:space="preserve"> </w:t>
      </w:r>
      <w:proofErr w:type="spellStart"/>
      <w:r>
        <w:rPr>
          <w:i/>
          <w:iCs/>
          <w:sz w:val="24"/>
        </w:rPr>
        <w:t>en</w:t>
      </w:r>
      <w:proofErr w:type="spellEnd"/>
      <w:r>
        <w:rPr>
          <w:i/>
          <w:iCs/>
          <w:sz w:val="24"/>
        </w:rPr>
        <w:t xml:space="preserve"> unique </w:t>
      </w:r>
      <w:proofErr w:type="spellStart"/>
      <w:r>
        <w:rPr>
          <w:i/>
          <w:iCs/>
          <w:sz w:val="24"/>
        </w:rPr>
        <w:t>exemplaire</w:t>
      </w:r>
      <w:proofErr w:type="spellEnd"/>
      <w:r>
        <w:rPr>
          <w:i/>
          <w:iCs/>
          <w:sz w:val="24"/>
        </w:rPr>
        <w:t>”</w:t>
      </w:r>
      <w:r>
        <w:rPr>
          <w:sz w:val="24"/>
        </w:rPr>
        <w:t xml:space="preserve"> [certified as a true copy of the original and issued in a single copy] must be provided to submit to the credit institution and in the event of assignment or pledging of a receivable or a transferability certificate.</w:t>
      </w:r>
    </w:p>
    <w:p w14:paraId="4103A7BF" w14:textId="77777777" w:rsidR="00DF64A8" w:rsidRPr="00F905BC" w:rsidRDefault="00DF64A8" w:rsidP="00116A25">
      <w:pPr>
        <w:pStyle w:val="Paragraphedeliste"/>
        <w:numPr>
          <w:ilvl w:val="1"/>
          <w:numId w:val="5"/>
        </w:numPr>
        <w:autoSpaceDE w:val="0"/>
        <w:autoSpaceDN w:val="0"/>
        <w:adjustRightInd w:val="0"/>
        <w:spacing w:after="0" w:line="240" w:lineRule="auto"/>
        <w:rPr>
          <w:rFonts w:cstheme="minorHAnsi"/>
          <w:sz w:val="28"/>
          <w:szCs w:val="28"/>
          <w:u w:val="single"/>
        </w:rPr>
      </w:pPr>
      <w:bookmarkStart w:id="25" w:name="_Toc4572113"/>
      <w:bookmarkStart w:id="26" w:name="_Toc90561754"/>
      <w:r>
        <w:rPr>
          <w:sz w:val="28"/>
          <w:u w:val="single"/>
        </w:rPr>
        <w:t>Assigned accountant</w:t>
      </w:r>
      <w:bookmarkEnd w:id="25"/>
      <w:bookmarkEnd w:id="26"/>
    </w:p>
    <w:p w14:paraId="444732FD" w14:textId="77777777" w:rsidR="00DF64A8" w:rsidRPr="00F905BC" w:rsidRDefault="00DF64A8" w:rsidP="00DF64A8">
      <w:pPr>
        <w:jc w:val="both"/>
        <w:rPr>
          <w:rFonts w:cstheme="minorHAnsi"/>
          <w:sz w:val="24"/>
          <w:szCs w:val="20"/>
        </w:rPr>
      </w:pPr>
      <w:r>
        <w:rPr>
          <w:sz w:val="24"/>
        </w:rPr>
        <w:t>The person authorized to provide the information is the assigned accountant, who must be notified of pledging of receivables at the following address:</w:t>
      </w:r>
    </w:p>
    <w:p w14:paraId="7F4E4EED" w14:textId="77777777" w:rsidR="003E468C" w:rsidRDefault="003E468C" w:rsidP="00DE40C4">
      <w:pPr>
        <w:autoSpaceDE w:val="0"/>
        <w:autoSpaceDN w:val="0"/>
        <w:adjustRightInd w:val="0"/>
        <w:spacing w:after="0" w:line="240" w:lineRule="auto"/>
        <w:ind w:left="720"/>
        <w:jc w:val="both"/>
        <w:rPr>
          <w:sz w:val="24"/>
          <w:lang w:val="fr-FR"/>
        </w:rPr>
      </w:pPr>
      <w:r w:rsidRPr="003E468C">
        <w:rPr>
          <w:sz w:val="24"/>
          <w:lang w:val="fr-FR"/>
        </w:rPr>
        <w:t>Monsieur le Directeur de la Direction Spécialisée des Finances Publiques pour l’Etranger</w:t>
      </w:r>
    </w:p>
    <w:p w14:paraId="7CE44CDF" w14:textId="39A1628B" w:rsidR="009A7C51" w:rsidRPr="003E468C" w:rsidRDefault="009A7C51" w:rsidP="00DE40C4">
      <w:pPr>
        <w:autoSpaceDE w:val="0"/>
        <w:autoSpaceDN w:val="0"/>
        <w:adjustRightInd w:val="0"/>
        <w:spacing w:after="0" w:line="240" w:lineRule="auto"/>
        <w:ind w:left="720"/>
        <w:jc w:val="both"/>
        <w:rPr>
          <w:rFonts w:cstheme="minorHAnsi"/>
          <w:sz w:val="24"/>
          <w:szCs w:val="20"/>
          <w:lang w:val="fr-FR"/>
        </w:rPr>
      </w:pPr>
      <w:r w:rsidRPr="003E468C">
        <w:rPr>
          <w:sz w:val="24"/>
          <w:lang w:val="fr-FR"/>
        </w:rPr>
        <w:t>30 rue Malville</w:t>
      </w:r>
    </w:p>
    <w:p w14:paraId="41CE9F30" w14:textId="77777777" w:rsidR="00DE40C4" w:rsidRDefault="009A7C51" w:rsidP="00DE40C4">
      <w:pPr>
        <w:autoSpaceDE w:val="0"/>
        <w:autoSpaceDN w:val="0"/>
        <w:adjustRightInd w:val="0"/>
        <w:spacing w:after="0" w:line="240" w:lineRule="auto"/>
        <w:ind w:left="720"/>
        <w:jc w:val="both"/>
        <w:rPr>
          <w:sz w:val="24"/>
        </w:rPr>
      </w:pPr>
      <w:r>
        <w:rPr>
          <w:sz w:val="24"/>
        </w:rPr>
        <w:t>44040 Nantes Cedex 1</w:t>
      </w:r>
    </w:p>
    <w:p w14:paraId="5D65F8D4" w14:textId="2EBDDB9D" w:rsidR="009A7C51" w:rsidRDefault="009A7C51" w:rsidP="00DE40C4">
      <w:pPr>
        <w:autoSpaceDE w:val="0"/>
        <w:autoSpaceDN w:val="0"/>
        <w:adjustRightInd w:val="0"/>
        <w:spacing w:after="0" w:line="240" w:lineRule="auto"/>
        <w:ind w:left="720"/>
        <w:jc w:val="both"/>
        <w:rPr>
          <w:rFonts w:cstheme="minorHAnsi"/>
          <w:sz w:val="24"/>
          <w:szCs w:val="20"/>
        </w:rPr>
      </w:pPr>
      <w:r>
        <w:rPr>
          <w:sz w:val="24"/>
        </w:rPr>
        <w:t>France</w:t>
      </w:r>
    </w:p>
    <w:p w14:paraId="2C07B38F" w14:textId="77777777" w:rsidR="001E40CC" w:rsidRDefault="001E40CC" w:rsidP="00AC1B9C">
      <w:pPr>
        <w:autoSpaceDE w:val="0"/>
        <w:autoSpaceDN w:val="0"/>
        <w:adjustRightInd w:val="0"/>
        <w:spacing w:after="0" w:line="240" w:lineRule="auto"/>
        <w:jc w:val="both"/>
        <w:rPr>
          <w:rFonts w:cstheme="minorHAnsi"/>
          <w:sz w:val="24"/>
          <w:szCs w:val="20"/>
        </w:rPr>
      </w:pPr>
    </w:p>
    <w:p w14:paraId="3E8046EC" w14:textId="77777777" w:rsidR="001E40CC" w:rsidRDefault="001E40CC" w:rsidP="00AC1B9C">
      <w:pPr>
        <w:autoSpaceDE w:val="0"/>
        <w:autoSpaceDN w:val="0"/>
        <w:adjustRightInd w:val="0"/>
        <w:spacing w:after="0" w:line="240" w:lineRule="auto"/>
        <w:jc w:val="both"/>
        <w:rPr>
          <w:rFonts w:cstheme="minorHAnsi"/>
          <w:sz w:val="24"/>
          <w:szCs w:val="20"/>
        </w:rPr>
      </w:pPr>
    </w:p>
    <w:p w14:paraId="195BCCD7" w14:textId="77777777" w:rsidR="00F62B17" w:rsidRDefault="00F62B17" w:rsidP="00116A25">
      <w:pPr>
        <w:pStyle w:val="Paragraphedeliste"/>
        <w:numPr>
          <w:ilvl w:val="0"/>
          <w:numId w:val="5"/>
        </w:numPr>
        <w:autoSpaceDE w:val="0"/>
        <w:autoSpaceDN w:val="0"/>
        <w:adjustRightInd w:val="0"/>
        <w:spacing w:after="0" w:line="240" w:lineRule="auto"/>
        <w:jc w:val="both"/>
        <w:rPr>
          <w:rFonts w:cstheme="minorHAnsi"/>
          <w:b/>
          <w:sz w:val="36"/>
          <w:szCs w:val="36"/>
        </w:rPr>
      </w:pPr>
      <w:r>
        <w:rPr>
          <w:b/>
          <w:sz w:val="36"/>
        </w:rPr>
        <w:t>Subcontracting</w:t>
      </w:r>
    </w:p>
    <w:p w14:paraId="10BABD36" w14:textId="77777777" w:rsidR="00CA23F5" w:rsidRDefault="00F62B17" w:rsidP="00F62B17">
      <w:pPr>
        <w:pStyle w:val="Default"/>
        <w:jc w:val="both"/>
        <w:rPr>
          <w:rFonts w:asciiTheme="minorHAnsi" w:hAnsiTheme="minorHAnsi"/>
        </w:rPr>
      </w:pPr>
      <w:r>
        <w:rPr>
          <w:rFonts w:asciiTheme="minorHAnsi" w:hAnsiTheme="minorHAnsi"/>
        </w:rPr>
        <w:t>The contractor may subcontract the performance of certain parts of their contract, subject to the acceptance of the subcontractor(s) by the client and the client’s approval of each subcontractor’s terms of payment.</w:t>
      </w:r>
    </w:p>
    <w:p w14:paraId="08590D0E" w14:textId="53D0EA56" w:rsidR="00F62B17" w:rsidRPr="00637879" w:rsidRDefault="00F62B17" w:rsidP="00F62B17">
      <w:pPr>
        <w:pStyle w:val="Default"/>
        <w:rPr>
          <w:rFonts w:asciiTheme="minorHAnsi" w:hAnsiTheme="minorHAnsi" w:cstheme="minorHAnsi"/>
          <w:szCs w:val="22"/>
        </w:rPr>
      </w:pPr>
    </w:p>
    <w:p w14:paraId="0C51BE19" w14:textId="77777777" w:rsidR="00CA23F5" w:rsidRDefault="00F62B17" w:rsidP="00F62B17">
      <w:pPr>
        <w:pStyle w:val="Default"/>
        <w:jc w:val="both"/>
        <w:rPr>
          <w:rFonts w:asciiTheme="minorHAnsi" w:hAnsiTheme="minorHAnsi"/>
        </w:rPr>
      </w:pPr>
      <w:r>
        <w:rPr>
          <w:rFonts w:asciiTheme="minorHAnsi" w:hAnsiTheme="minorHAnsi"/>
        </w:rPr>
        <w:t xml:space="preserve">The contractor </w:t>
      </w:r>
      <w:r w:rsidR="008B0599">
        <w:rPr>
          <w:rFonts w:asciiTheme="minorHAnsi" w:hAnsiTheme="minorHAnsi"/>
        </w:rPr>
        <w:t>must</w:t>
      </w:r>
      <w:r>
        <w:rPr>
          <w:rFonts w:asciiTheme="minorHAnsi" w:hAnsiTheme="minorHAnsi"/>
        </w:rPr>
        <w:t xml:space="preserve"> provide, appended to this contract, the special subcontractor agreements (or form DC4 – </w:t>
      </w:r>
      <w:hyperlink r:id="rId9" w:history="1">
        <w:r>
          <w:rPr>
            <w:rStyle w:val="Lienhypertexte"/>
            <w:rFonts w:asciiTheme="minorHAnsi" w:hAnsiTheme="minorHAnsi"/>
          </w:rPr>
          <w:t>https://www.economie.gouv.fr/cedef/formulaires-marches-publics</w:t>
        </w:r>
      </w:hyperlink>
      <w:r>
        <w:rPr>
          <w:rFonts w:asciiTheme="minorHAnsi" w:hAnsiTheme="minorHAnsi"/>
        </w:rPr>
        <w:t xml:space="preserve">) indicating the nature and amount of the work they intend to have performed by subcontractors that </w:t>
      </w:r>
      <w:r w:rsidR="008B0599">
        <w:rPr>
          <w:rFonts w:asciiTheme="minorHAnsi" w:hAnsiTheme="minorHAnsi"/>
        </w:rPr>
        <w:t>will</w:t>
      </w:r>
      <w:r>
        <w:rPr>
          <w:rFonts w:asciiTheme="minorHAnsi" w:hAnsiTheme="minorHAnsi"/>
        </w:rPr>
        <w:t xml:space="preserve"> be paid directly, the names of these subcontractors and the terms of payment in the subcontractor agreements: the amount of the subcontracted work indicated in each appendix is the maximum amount of the receivable that the relevant subcontractor may pledge or assign.</w:t>
      </w:r>
    </w:p>
    <w:p w14:paraId="2096BF43" w14:textId="66F97D88" w:rsidR="00F62B17" w:rsidRPr="00637879" w:rsidRDefault="00F62B17" w:rsidP="00F62B17">
      <w:pPr>
        <w:pStyle w:val="Default"/>
        <w:rPr>
          <w:rFonts w:asciiTheme="minorHAnsi" w:hAnsiTheme="minorHAnsi" w:cstheme="minorHAnsi"/>
          <w:szCs w:val="22"/>
        </w:rPr>
      </w:pPr>
    </w:p>
    <w:p w14:paraId="2B16B99E" w14:textId="77777777" w:rsidR="00CA23F5" w:rsidRDefault="00F62B17" w:rsidP="00F62B17">
      <w:pPr>
        <w:pStyle w:val="Default"/>
        <w:jc w:val="both"/>
        <w:rPr>
          <w:rFonts w:asciiTheme="minorHAnsi" w:hAnsiTheme="minorHAnsi"/>
        </w:rPr>
      </w:pPr>
      <w:r>
        <w:rPr>
          <w:rFonts w:asciiTheme="minorHAnsi" w:hAnsiTheme="minorHAnsi"/>
        </w:rPr>
        <w:lastRenderedPageBreak/>
        <w:t xml:space="preserve">Each appendix constitutes a request for acceptance of the relevant subcontractor and for approval of the terms of payment of the subcontractor agreement. This request </w:t>
      </w:r>
      <w:r w:rsidR="008B0599">
        <w:rPr>
          <w:rFonts w:asciiTheme="minorHAnsi" w:hAnsiTheme="minorHAnsi"/>
        </w:rPr>
        <w:t>will</w:t>
      </w:r>
      <w:r>
        <w:rPr>
          <w:rFonts w:asciiTheme="minorHAnsi" w:hAnsiTheme="minorHAnsi"/>
        </w:rPr>
        <w:t xml:space="preserve"> be deemed to take effect on the date this contract is awarded. The awarding of the contract </w:t>
      </w:r>
      <w:r w:rsidR="008B0599">
        <w:rPr>
          <w:rFonts w:asciiTheme="minorHAnsi" w:hAnsiTheme="minorHAnsi"/>
        </w:rPr>
        <w:t xml:space="preserve">will </w:t>
      </w:r>
      <w:r>
        <w:rPr>
          <w:rFonts w:asciiTheme="minorHAnsi" w:hAnsiTheme="minorHAnsi"/>
        </w:rPr>
        <w:t>be deemed to constitute acceptance of the subcontractor and approval of the terms of payment of the subcontractor agreement.</w:t>
      </w:r>
    </w:p>
    <w:p w14:paraId="39D24A70" w14:textId="36F689F1" w:rsidR="00F62B17" w:rsidRPr="00637879" w:rsidRDefault="00F62B17" w:rsidP="00F62B17">
      <w:pPr>
        <w:pStyle w:val="Default"/>
        <w:rPr>
          <w:rFonts w:asciiTheme="minorHAnsi" w:hAnsiTheme="minorHAnsi" w:cstheme="minorHAnsi"/>
          <w:szCs w:val="22"/>
        </w:rPr>
      </w:pPr>
    </w:p>
    <w:p w14:paraId="537E71A5" w14:textId="5FFB4094" w:rsidR="003775F7" w:rsidRDefault="00F62B17" w:rsidP="007E5376">
      <w:pPr>
        <w:autoSpaceDE w:val="0"/>
        <w:autoSpaceDN w:val="0"/>
        <w:adjustRightInd w:val="0"/>
        <w:spacing w:after="0" w:line="240" w:lineRule="auto"/>
        <w:rPr>
          <w:rFonts w:cstheme="minorHAnsi"/>
          <w:sz w:val="24"/>
        </w:rPr>
      </w:pPr>
      <w:r>
        <w:rPr>
          <w:sz w:val="24"/>
        </w:rPr>
        <w:t xml:space="preserve">The total amount of services I/we intend to subcontract according to these appendices is: </w:t>
      </w:r>
      <w:r w:rsidR="007D18EC">
        <w:rPr>
          <w:sz w:val="24"/>
        </w:rPr>
        <w:t>€</w:t>
      </w:r>
      <w:r>
        <w:rPr>
          <w:sz w:val="24"/>
        </w:rPr>
        <w:t>………………………………………………………………. (</w:t>
      </w:r>
      <w:r w:rsidR="005A77F0">
        <w:rPr>
          <w:sz w:val="24"/>
        </w:rPr>
        <w:t>gross = net</w:t>
      </w:r>
      <w:r>
        <w:rPr>
          <w:sz w:val="24"/>
        </w:rPr>
        <w:t>).</w:t>
      </w:r>
    </w:p>
    <w:p w14:paraId="34DAA14E" w14:textId="77777777" w:rsidR="00EE6A0B" w:rsidRDefault="00EE6A0B" w:rsidP="007E5376">
      <w:pPr>
        <w:autoSpaceDE w:val="0"/>
        <w:autoSpaceDN w:val="0"/>
        <w:adjustRightInd w:val="0"/>
        <w:spacing w:after="0" w:line="240" w:lineRule="auto"/>
        <w:rPr>
          <w:rFonts w:cstheme="minorHAnsi"/>
          <w:sz w:val="24"/>
        </w:rPr>
      </w:pPr>
    </w:p>
    <w:p w14:paraId="0632FD70" w14:textId="77777777" w:rsidR="00CA23F5" w:rsidRDefault="00EE6A0B" w:rsidP="007E5376">
      <w:pPr>
        <w:autoSpaceDE w:val="0"/>
        <w:autoSpaceDN w:val="0"/>
        <w:adjustRightInd w:val="0"/>
        <w:spacing w:after="0" w:line="240" w:lineRule="auto"/>
        <w:rPr>
          <w:sz w:val="24"/>
        </w:rPr>
      </w:pPr>
      <w:r>
        <w:rPr>
          <w:sz w:val="24"/>
        </w:rPr>
        <w:t>Details of subcontracting arrangements must be provided in the appendix to the contract.</w:t>
      </w:r>
    </w:p>
    <w:p w14:paraId="1F555724" w14:textId="21DBBECA" w:rsidR="00AC1B9C" w:rsidRDefault="00AC1B9C" w:rsidP="00AC1B9C">
      <w:pPr>
        <w:autoSpaceDE w:val="0"/>
        <w:autoSpaceDN w:val="0"/>
        <w:adjustRightInd w:val="0"/>
        <w:spacing w:after="0" w:line="240" w:lineRule="auto"/>
        <w:jc w:val="both"/>
        <w:rPr>
          <w:rFonts w:cstheme="minorHAnsi"/>
          <w:sz w:val="28"/>
          <w:szCs w:val="28"/>
          <w:u w:val="single"/>
        </w:rPr>
      </w:pPr>
    </w:p>
    <w:p w14:paraId="27FCD0ED" w14:textId="77777777" w:rsidR="00EA5D77" w:rsidRDefault="00EA5D77" w:rsidP="00116A25">
      <w:pPr>
        <w:pStyle w:val="Paragraphedeliste"/>
        <w:numPr>
          <w:ilvl w:val="0"/>
          <w:numId w:val="5"/>
        </w:numPr>
        <w:autoSpaceDE w:val="0"/>
        <w:autoSpaceDN w:val="0"/>
        <w:adjustRightInd w:val="0"/>
        <w:spacing w:after="0" w:line="240" w:lineRule="auto"/>
        <w:jc w:val="both"/>
        <w:rPr>
          <w:rFonts w:cstheme="minorHAnsi"/>
          <w:b/>
          <w:sz w:val="36"/>
          <w:szCs w:val="36"/>
        </w:rPr>
      </w:pPr>
      <w:r>
        <w:rPr>
          <w:b/>
          <w:sz w:val="36"/>
        </w:rPr>
        <w:t>Penalties</w:t>
      </w:r>
    </w:p>
    <w:p w14:paraId="1CF137B0" w14:textId="77777777" w:rsidR="00CA23F5" w:rsidRDefault="005B18D3" w:rsidP="005B18D3">
      <w:pPr>
        <w:spacing w:after="0" w:line="240" w:lineRule="auto"/>
        <w:jc w:val="both"/>
        <w:rPr>
          <w:sz w:val="24"/>
        </w:rPr>
      </w:pPr>
      <w:r>
        <w:rPr>
          <w:sz w:val="24"/>
        </w:rPr>
        <w:t xml:space="preserve">All the penalties set out below </w:t>
      </w:r>
      <w:r w:rsidR="008B0599">
        <w:rPr>
          <w:sz w:val="24"/>
        </w:rPr>
        <w:t>will</w:t>
      </w:r>
      <w:r>
        <w:rPr>
          <w:sz w:val="24"/>
        </w:rPr>
        <w:t xml:space="preserve"> automatically apply when any infringements of the provisions of this document are observed and without the need to send the contractor any prior formal notice.</w:t>
      </w:r>
    </w:p>
    <w:p w14:paraId="64918281" w14:textId="6D31720C" w:rsidR="0034648C" w:rsidRPr="009D0E29" w:rsidRDefault="0034648C" w:rsidP="005B18D3">
      <w:pPr>
        <w:spacing w:after="0" w:line="240" w:lineRule="auto"/>
        <w:jc w:val="both"/>
        <w:rPr>
          <w:rFonts w:cstheme="minorHAnsi"/>
          <w:bCs/>
          <w:sz w:val="24"/>
          <w:szCs w:val="24"/>
        </w:rPr>
      </w:pPr>
    </w:p>
    <w:p w14:paraId="3D487CDC" w14:textId="22D07500" w:rsidR="005B18D3" w:rsidRPr="0034648C" w:rsidRDefault="005B18D3" w:rsidP="0034648C">
      <w:pPr>
        <w:autoSpaceDE w:val="0"/>
        <w:autoSpaceDN w:val="0"/>
        <w:adjustRightInd w:val="0"/>
        <w:spacing w:after="0" w:line="240" w:lineRule="auto"/>
        <w:jc w:val="both"/>
        <w:rPr>
          <w:rFonts w:cstheme="minorHAnsi"/>
          <w:bCs/>
          <w:sz w:val="24"/>
          <w:szCs w:val="24"/>
        </w:rPr>
      </w:pPr>
      <w:r>
        <w:rPr>
          <w:sz w:val="24"/>
        </w:rPr>
        <w:t xml:space="preserve">Please note that all penalties are cumulative. The contractor </w:t>
      </w:r>
      <w:r w:rsidR="007D18EC">
        <w:rPr>
          <w:sz w:val="24"/>
        </w:rPr>
        <w:t>will</w:t>
      </w:r>
      <w:r>
        <w:rPr>
          <w:sz w:val="24"/>
        </w:rPr>
        <w:t xml:space="preserve"> not be exempted from any penalty regardless of the amount. There is no ceiling on the </w:t>
      </w:r>
      <w:proofErr w:type="gramStart"/>
      <w:r>
        <w:rPr>
          <w:sz w:val="24"/>
        </w:rPr>
        <w:t>amount</w:t>
      </w:r>
      <w:proofErr w:type="gramEnd"/>
      <w:r>
        <w:rPr>
          <w:sz w:val="24"/>
        </w:rPr>
        <w:t xml:space="preserve"> of late penalties.</w:t>
      </w:r>
    </w:p>
    <w:p w14:paraId="20EAD047" w14:textId="77777777" w:rsidR="00E35D92" w:rsidRPr="00F905BC" w:rsidRDefault="00E35D92">
      <w:pPr>
        <w:pStyle w:val="Standard"/>
        <w:rPr>
          <w:rFonts w:asciiTheme="minorHAnsi" w:hAnsiTheme="minorHAnsi" w:cstheme="minorHAnsi"/>
          <w:sz w:val="24"/>
          <w:szCs w:val="24"/>
        </w:rPr>
      </w:pPr>
      <w:r>
        <w:rPr>
          <w:rFonts w:asciiTheme="minorHAnsi" w:hAnsiTheme="minorHAnsi"/>
          <w:sz w:val="24"/>
        </w:rPr>
        <w:t>Any failure by the contractor to meet their obligations may give rise to a penalty.</w:t>
      </w:r>
    </w:p>
    <w:p w14:paraId="6B44EACA" w14:textId="77777777" w:rsidR="00E35D92" w:rsidRDefault="00E35D92" w:rsidP="00F143ED">
      <w:pPr>
        <w:autoSpaceDE w:val="0"/>
        <w:autoSpaceDN w:val="0"/>
        <w:adjustRightInd w:val="0"/>
        <w:spacing w:after="0" w:line="240" w:lineRule="auto"/>
        <w:jc w:val="both"/>
        <w:rPr>
          <w:rFonts w:cstheme="minorHAnsi"/>
          <w:b/>
          <w:sz w:val="24"/>
          <w:szCs w:val="24"/>
        </w:rPr>
      </w:pPr>
    </w:p>
    <w:tbl>
      <w:tblPr>
        <w:tblStyle w:val="Grilledutableau"/>
        <w:tblW w:w="0" w:type="auto"/>
        <w:tblLook w:val="04A0" w:firstRow="1" w:lastRow="0" w:firstColumn="1" w:lastColumn="0" w:noHBand="0" w:noVBand="1"/>
      </w:tblPr>
      <w:tblGrid>
        <w:gridCol w:w="4531"/>
        <w:gridCol w:w="4531"/>
      </w:tblGrid>
      <w:tr w:rsidR="00F62B17" w14:paraId="38184159" w14:textId="77777777" w:rsidTr="00F62B17">
        <w:tc>
          <w:tcPr>
            <w:tcW w:w="4531" w:type="dxa"/>
          </w:tcPr>
          <w:p w14:paraId="4DF02DA9" w14:textId="77777777" w:rsidR="00F62B17" w:rsidRDefault="00F62B17" w:rsidP="0034648C">
            <w:pPr>
              <w:autoSpaceDE w:val="0"/>
              <w:autoSpaceDN w:val="0"/>
              <w:adjustRightInd w:val="0"/>
              <w:jc w:val="center"/>
              <w:rPr>
                <w:rFonts w:cstheme="minorHAnsi"/>
                <w:b/>
                <w:sz w:val="24"/>
                <w:szCs w:val="24"/>
              </w:rPr>
            </w:pPr>
            <w:r>
              <w:rPr>
                <w:b/>
                <w:sz w:val="24"/>
              </w:rPr>
              <w:t>Type of non-compliance</w:t>
            </w:r>
          </w:p>
        </w:tc>
        <w:tc>
          <w:tcPr>
            <w:tcW w:w="4531" w:type="dxa"/>
          </w:tcPr>
          <w:p w14:paraId="121483FD" w14:textId="77777777" w:rsidR="00F62B17" w:rsidRDefault="00F62B17" w:rsidP="0034648C">
            <w:pPr>
              <w:autoSpaceDE w:val="0"/>
              <w:autoSpaceDN w:val="0"/>
              <w:adjustRightInd w:val="0"/>
              <w:jc w:val="center"/>
              <w:rPr>
                <w:rFonts w:cstheme="minorHAnsi"/>
                <w:b/>
                <w:sz w:val="24"/>
                <w:szCs w:val="24"/>
              </w:rPr>
            </w:pPr>
            <w:r>
              <w:rPr>
                <w:b/>
                <w:sz w:val="24"/>
              </w:rPr>
              <w:t>Amount of penalty</w:t>
            </w:r>
          </w:p>
        </w:tc>
      </w:tr>
      <w:tr w:rsidR="00F62B17" w14:paraId="63BECC9C" w14:textId="77777777" w:rsidTr="00F62B17">
        <w:tc>
          <w:tcPr>
            <w:tcW w:w="4531" w:type="dxa"/>
          </w:tcPr>
          <w:p w14:paraId="158FD544" w14:textId="77777777" w:rsidR="00F62B17" w:rsidRPr="0034648C" w:rsidRDefault="00F62B17" w:rsidP="00F143ED">
            <w:pPr>
              <w:autoSpaceDE w:val="0"/>
              <w:autoSpaceDN w:val="0"/>
              <w:adjustRightInd w:val="0"/>
              <w:jc w:val="both"/>
              <w:rPr>
                <w:rFonts w:cstheme="minorHAnsi"/>
                <w:bCs/>
                <w:sz w:val="24"/>
                <w:szCs w:val="24"/>
              </w:rPr>
            </w:pPr>
            <w:r>
              <w:rPr>
                <w:sz w:val="24"/>
              </w:rPr>
              <w:t>Late delivery of services or deliverables</w:t>
            </w:r>
          </w:p>
        </w:tc>
        <w:tc>
          <w:tcPr>
            <w:tcW w:w="4531" w:type="dxa"/>
          </w:tcPr>
          <w:p w14:paraId="49F554B0" w14:textId="77777777" w:rsidR="00F62B17" w:rsidRPr="0034648C" w:rsidRDefault="00F62B17" w:rsidP="00F143ED">
            <w:pPr>
              <w:autoSpaceDE w:val="0"/>
              <w:autoSpaceDN w:val="0"/>
              <w:adjustRightInd w:val="0"/>
              <w:jc w:val="both"/>
              <w:rPr>
                <w:rFonts w:cstheme="minorHAnsi"/>
                <w:bCs/>
                <w:sz w:val="24"/>
                <w:szCs w:val="24"/>
              </w:rPr>
            </w:pPr>
            <w:r>
              <w:rPr>
                <w:sz w:val="24"/>
              </w:rPr>
              <w:t>€150 per calendar day of delay</w:t>
            </w:r>
          </w:p>
        </w:tc>
      </w:tr>
      <w:tr w:rsidR="00F62B17" w14:paraId="193570A3" w14:textId="77777777" w:rsidTr="00F62B17">
        <w:tc>
          <w:tcPr>
            <w:tcW w:w="4531" w:type="dxa"/>
          </w:tcPr>
          <w:p w14:paraId="29BC735C" w14:textId="77777777" w:rsidR="00F62B17" w:rsidRPr="0034648C" w:rsidRDefault="00F62B17" w:rsidP="00F143ED">
            <w:pPr>
              <w:autoSpaceDE w:val="0"/>
              <w:autoSpaceDN w:val="0"/>
              <w:adjustRightInd w:val="0"/>
              <w:jc w:val="both"/>
              <w:rPr>
                <w:rFonts w:cstheme="minorHAnsi"/>
                <w:bCs/>
                <w:sz w:val="24"/>
                <w:szCs w:val="24"/>
              </w:rPr>
            </w:pPr>
            <w:r>
              <w:rPr>
                <w:sz w:val="24"/>
              </w:rPr>
              <w:t xml:space="preserve">Contractor absent from a meeting or appointment without having obtained authorization at least 24 hours in advance </w:t>
            </w:r>
          </w:p>
        </w:tc>
        <w:tc>
          <w:tcPr>
            <w:tcW w:w="4531" w:type="dxa"/>
          </w:tcPr>
          <w:p w14:paraId="3DA25F79" w14:textId="77777777" w:rsidR="00F62B17" w:rsidRPr="0034648C" w:rsidRDefault="00F62B17" w:rsidP="00F143ED">
            <w:pPr>
              <w:autoSpaceDE w:val="0"/>
              <w:autoSpaceDN w:val="0"/>
              <w:adjustRightInd w:val="0"/>
              <w:jc w:val="both"/>
              <w:rPr>
                <w:rFonts w:cstheme="minorHAnsi"/>
                <w:bCs/>
                <w:sz w:val="24"/>
                <w:szCs w:val="24"/>
              </w:rPr>
            </w:pPr>
            <w:r>
              <w:rPr>
                <w:sz w:val="24"/>
              </w:rPr>
              <w:t>€100 per absence observed</w:t>
            </w:r>
          </w:p>
        </w:tc>
      </w:tr>
    </w:tbl>
    <w:p w14:paraId="322EE23A" w14:textId="77777777" w:rsidR="00F62B17" w:rsidRPr="00F905BC" w:rsidRDefault="00F62B17" w:rsidP="00F143ED">
      <w:pPr>
        <w:autoSpaceDE w:val="0"/>
        <w:autoSpaceDN w:val="0"/>
        <w:adjustRightInd w:val="0"/>
        <w:spacing w:after="0" w:line="240" w:lineRule="auto"/>
        <w:jc w:val="both"/>
        <w:rPr>
          <w:rFonts w:cstheme="minorHAnsi"/>
          <w:b/>
          <w:sz w:val="24"/>
          <w:szCs w:val="24"/>
        </w:rPr>
      </w:pPr>
    </w:p>
    <w:p w14:paraId="4BA989B6" w14:textId="77777777" w:rsidR="005B18D3" w:rsidRPr="00F905BC" w:rsidRDefault="005B18D3" w:rsidP="00F905BC">
      <w:pPr>
        <w:spacing w:after="0"/>
        <w:ind w:right="277"/>
        <w:jc w:val="both"/>
        <w:rPr>
          <w:rFonts w:cstheme="minorHAnsi"/>
          <w:sz w:val="24"/>
          <w:szCs w:val="24"/>
        </w:rPr>
      </w:pPr>
      <w:r>
        <w:rPr>
          <w:sz w:val="24"/>
        </w:rPr>
        <w:t>Any absence that is not excused at least 24 hours in advance or any unexcused lateness of more than 30 minutes will be considered as unauthorized and will be subject to the penalties set out above.</w:t>
      </w:r>
    </w:p>
    <w:p w14:paraId="4214DF43" w14:textId="77777777" w:rsidR="00AC1B9C" w:rsidRPr="00F905BC" w:rsidRDefault="00AC1B9C">
      <w:pPr>
        <w:autoSpaceDE w:val="0"/>
        <w:autoSpaceDN w:val="0"/>
        <w:adjustRightInd w:val="0"/>
        <w:spacing w:after="0" w:line="240" w:lineRule="auto"/>
        <w:jc w:val="both"/>
        <w:rPr>
          <w:rFonts w:cstheme="minorHAnsi"/>
          <w:b/>
          <w:sz w:val="24"/>
          <w:szCs w:val="24"/>
        </w:rPr>
      </w:pPr>
    </w:p>
    <w:p w14:paraId="35C5E681" w14:textId="6993528A" w:rsidR="00E35D92" w:rsidRPr="00F905BC" w:rsidRDefault="00E35D92" w:rsidP="00F143ED">
      <w:pPr>
        <w:pStyle w:val="Standard"/>
        <w:spacing w:before="0"/>
        <w:rPr>
          <w:rFonts w:asciiTheme="minorHAnsi" w:hAnsiTheme="minorHAnsi" w:cstheme="minorHAnsi"/>
          <w:sz w:val="24"/>
          <w:szCs w:val="24"/>
        </w:rPr>
      </w:pPr>
      <w:r>
        <w:rPr>
          <w:rFonts w:asciiTheme="minorHAnsi" w:hAnsiTheme="minorHAnsi"/>
          <w:sz w:val="24"/>
        </w:rPr>
        <w:t xml:space="preserve">Penalties </w:t>
      </w:r>
      <w:r w:rsidR="008B0599">
        <w:rPr>
          <w:rFonts w:asciiTheme="minorHAnsi" w:hAnsiTheme="minorHAnsi"/>
          <w:sz w:val="24"/>
        </w:rPr>
        <w:t>will</w:t>
      </w:r>
      <w:r>
        <w:rPr>
          <w:rFonts w:asciiTheme="minorHAnsi" w:hAnsiTheme="minorHAnsi"/>
          <w:sz w:val="24"/>
        </w:rPr>
        <w:t xml:space="preserve"> be applied to the contractor’s instalment payments, even if these failures concern a subcontractor.</w:t>
      </w:r>
    </w:p>
    <w:p w14:paraId="0428C28D" w14:textId="77777777" w:rsidR="005B18D3" w:rsidRDefault="005B18D3" w:rsidP="00F905BC">
      <w:pPr>
        <w:spacing w:after="0" w:line="240" w:lineRule="auto"/>
        <w:jc w:val="both"/>
        <w:rPr>
          <w:rFonts w:cstheme="minorHAnsi"/>
          <w:sz w:val="24"/>
          <w:szCs w:val="24"/>
        </w:rPr>
      </w:pPr>
    </w:p>
    <w:p w14:paraId="2ABC4CFA" w14:textId="21BCB4B9" w:rsidR="00E35D92" w:rsidRPr="00F905BC" w:rsidRDefault="00E35D92" w:rsidP="00F905BC">
      <w:pPr>
        <w:spacing w:after="0" w:line="240" w:lineRule="auto"/>
        <w:jc w:val="both"/>
        <w:rPr>
          <w:rFonts w:cstheme="minorHAnsi"/>
          <w:sz w:val="24"/>
          <w:szCs w:val="24"/>
        </w:rPr>
      </w:pPr>
      <w:r>
        <w:rPr>
          <w:sz w:val="24"/>
        </w:rPr>
        <w:t xml:space="preserve">The amount of the penalties thus applied </w:t>
      </w:r>
      <w:r w:rsidR="008B0599">
        <w:rPr>
          <w:sz w:val="24"/>
        </w:rPr>
        <w:t>will</w:t>
      </w:r>
      <w:r>
        <w:rPr>
          <w:sz w:val="24"/>
        </w:rPr>
        <w:t xml:space="preserve"> be deducted from the payments to be made for any invoice relating to the service or may be subject to an order for payment from the public accountant.</w:t>
      </w:r>
    </w:p>
    <w:p w14:paraId="14E1DDAD" w14:textId="77777777" w:rsidR="00E35D92" w:rsidRPr="00F905BC" w:rsidRDefault="00E35D92" w:rsidP="00F905BC">
      <w:pPr>
        <w:spacing w:after="0" w:line="240" w:lineRule="auto"/>
        <w:jc w:val="both"/>
        <w:rPr>
          <w:rFonts w:cstheme="minorHAnsi"/>
          <w:sz w:val="24"/>
          <w:szCs w:val="24"/>
        </w:rPr>
      </w:pPr>
    </w:p>
    <w:p w14:paraId="3801FAEF" w14:textId="77777777" w:rsidR="00E35D92" w:rsidRPr="00F905BC" w:rsidRDefault="00E35D92" w:rsidP="00F905BC">
      <w:pPr>
        <w:spacing w:after="0" w:line="240" w:lineRule="auto"/>
        <w:jc w:val="both"/>
        <w:rPr>
          <w:rFonts w:cstheme="minorHAnsi"/>
          <w:sz w:val="24"/>
          <w:szCs w:val="24"/>
        </w:rPr>
      </w:pPr>
      <w:r>
        <w:rPr>
          <w:sz w:val="24"/>
        </w:rPr>
        <w:t xml:space="preserve">The contractor remains fully liable for their contractual obligations, and in particular for the services whose non-performance or delay gave rise to the application of a penalty if </w:t>
      </w:r>
      <w:proofErr w:type="gramStart"/>
      <w:r>
        <w:rPr>
          <w:sz w:val="24"/>
        </w:rPr>
        <w:t>possible</w:t>
      </w:r>
      <w:proofErr w:type="gramEnd"/>
      <w:r>
        <w:rPr>
          <w:sz w:val="24"/>
        </w:rPr>
        <w:t xml:space="preserve"> from a technical, material or operational point of view. The payment of said penalty does not release the contractor from their obligation.</w:t>
      </w:r>
    </w:p>
    <w:p w14:paraId="3F04686F" w14:textId="77777777" w:rsidR="00E35D92" w:rsidRPr="00F905BC" w:rsidRDefault="00E35D92" w:rsidP="00F905BC">
      <w:pPr>
        <w:spacing w:after="0" w:line="240" w:lineRule="auto"/>
        <w:jc w:val="both"/>
        <w:rPr>
          <w:rFonts w:cstheme="minorHAnsi"/>
          <w:sz w:val="24"/>
          <w:szCs w:val="24"/>
        </w:rPr>
      </w:pPr>
    </w:p>
    <w:p w14:paraId="27273A59" w14:textId="03F80851" w:rsidR="00E35D92" w:rsidRPr="00F905BC" w:rsidRDefault="00E35D92" w:rsidP="00F905BC">
      <w:pPr>
        <w:spacing w:after="0" w:line="240" w:lineRule="auto"/>
        <w:jc w:val="both"/>
        <w:rPr>
          <w:rFonts w:cstheme="minorHAnsi"/>
          <w:sz w:val="24"/>
          <w:szCs w:val="24"/>
        </w:rPr>
      </w:pPr>
      <w:r>
        <w:rPr>
          <w:sz w:val="24"/>
        </w:rPr>
        <w:t xml:space="preserve">When the contract is awarded to a consortium for which payment is made into separate accounts, the penalties </w:t>
      </w:r>
      <w:r w:rsidR="008B0599">
        <w:rPr>
          <w:sz w:val="24"/>
        </w:rPr>
        <w:t>will</w:t>
      </w:r>
      <w:r>
        <w:rPr>
          <w:sz w:val="24"/>
        </w:rPr>
        <w:t xml:space="preserve"> be divided between the co-contractors in accordance with the instructions given only by the lead contractor. The client may not change the payment </w:t>
      </w:r>
      <w:r>
        <w:rPr>
          <w:sz w:val="24"/>
        </w:rPr>
        <w:lastRenderedPageBreak/>
        <w:t xml:space="preserve">distribution indicated by the lead contractor. Pending these instructions, penalties </w:t>
      </w:r>
      <w:r w:rsidR="008B0599">
        <w:rPr>
          <w:sz w:val="24"/>
        </w:rPr>
        <w:t>wi</w:t>
      </w:r>
      <w:r>
        <w:rPr>
          <w:sz w:val="24"/>
        </w:rPr>
        <w:t>ll be applied in full to the lead contractor.</w:t>
      </w:r>
    </w:p>
    <w:p w14:paraId="26F641E0" w14:textId="483C167A" w:rsidR="00E35D92" w:rsidRPr="00AC1B9C" w:rsidRDefault="00E35D92" w:rsidP="0034648C">
      <w:pPr>
        <w:pStyle w:val="Standard"/>
      </w:pPr>
      <w:r>
        <w:rPr>
          <w:rFonts w:asciiTheme="minorHAnsi" w:hAnsiTheme="minorHAnsi"/>
          <w:sz w:val="24"/>
        </w:rPr>
        <w:t xml:space="preserve">The application of penalties </w:t>
      </w:r>
      <w:r w:rsidR="008B0599">
        <w:rPr>
          <w:rFonts w:asciiTheme="minorHAnsi" w:hAnsiTheme="minorHAnsi"/>
          <w:sz w:val="24"/>
        </w:rPr>
        <w:t>will</w:t>
      </w:r>
      <w:r>
        <w:rPr>
          <w:rFonts w:asciiTheme="minorHAnsi" w:hAnsiTheme="minorHAnsi"/>
          <w:sz w:val="24"/>
        </w:rPr>
        <w:t xml:space="preserve"> be without prejudice to the right of the contracting authority to impose any other contractual penalty and in particular to have all or part of the contract performed at the expense and risk of the contractor.</w:t>
      </w:r>
    </w:p>
    <w:p w14:paraId="5049E42C" w14:textId="77777777" w:rsidR="00AC1B9C" w:rsidRPr="00AC1B9C" w:rsidRDefault="00AC1B9C" w:rsidP="00AC1B9C">
      <w:pPr>
        <w:autoSpaceDE w:val="0"/>
        <w:autoSpaceDN w:val="0"/>
        <w:adjustRightInd w:val="0"/>
        <w:spacing w:after="0" w:line="240" w:lineRule="auto"/>
        <w:jc w:val="both"/>
        <w:rPr>
          <w:rFonts w:cstheme="minorHAnsi"/>
          <w:sz w:val="28"/>
          <w:szCs w:val="28"/>
          <w:u w:val="single"/>
        </w:rPr>
      </w:pPr>
    </w:p>
    <w:p w14:paraId="3DC355DC" w14:textId="77777777" w:rsidR="00EA5D77" w:rsidRDefault="00EA5D77" w:rsidP="00116A25">
      <w:pPr>
        <w:pStyle w:val="Paragraphedeliste"/>
        <w:numPr>
          <w:ilvl w:val="0"/>
          <w:numId w:val="5"/>
        </w:numPr>
        <w:autoSpaceDE w:val="0"/>
        <w:autoSpaceDN w:val="0"/>
        <w:adjustRightInd w:val="0"/>
        <w:spacing w:after="0" w:line="240" w:lineRule="auto"/>
        <w:jc w:val="both"/>
        <w:rPr>
          <w:rFonts w:cstheme="minorHAnsi"/>
          <w:b/>
          <w:sz w:val="36"/>
          <w:szCs w:val="36"/>
        </w:rPr>
      </w:pPr>
      <w:r>
        <w:rPr>
          <w:b/>
          <w:sz w:val="36"/>
        </w:rPr>
        <w:t>Defects liability period</w:t>
      </w:r>
    </w:p>
    <w:p w14:paraId="2016A80A" w14:textId="77777777" w:rsidR="00CA23F5" w:rsidRDefault="00AC1B9C" w:rsidP="004B04AC">
      <w:pPr>
        <w:pStyle w:val="Default"/>
        <w:jc w:val="both"/>
        <w:rPr>
          <w:rFonts w:asciiTheme="minorHAnsi" w:hAnsiTheme="minorHAnsi"/>
        </w:rPr>
      </w:pPr>
      <w:r>
        <w:rPr>
          <w:rFonts w:asciiTheme="minorHAnsi" w:hAnsiTheme="minorHAnsi"/>
        </w:rPr>
        <w:t>The contractor undertakes to maintain the artwork in perfect condition, including in working order where applicable, for a period of one year from the date of acceptance of the work.</w:t>
      </w:r>
    </w:p>
    <w:p w14:paraId="64FCAB24" w14:textId="6CF22231" w:rsidR="00AC1B9C" w:rsidRPr="00AC1B9C" w:rsidRDefault="00AC1B9C" w:rsidP="00AC1B9C">
      <w:pPr>
        <w:pStyle w:val="Default"/>
        <w:rPr>
          <w:rFonts w:asciiTheme="minorHAnsi" w:hAnsiTheme="minorHAnsi" w:cstheme="minorHAnsi"/>
        </w:rPr>
      </w:pPr>
    </w:p>
    <w:p w14:paraId="6BFB6494" w14:textId="77777777" w:rsidR="00CA23F5" w:rsidRDefault="00AC1B9C" w:rsidP="004B04AC">
      <w:pPr>
        <w:pStyle w:val="Default"/>
        <w:jc w:val="both"/>
        <w:rPr>
          <w:rFonts w:asciiTheme="minorHAnsi" w:hAnsiTheme="minorHAnsi" w:cstheme="minorHAnsi"/>
        </w:rPr>
      </w:pPr>
      <w:r>
        <w:rPr>
          <w:rFonts w:asciiTheme="minorHAnsi" w:hAnsiTheme="minorHAnsi"/>
        </w:rPr>
        <w:t>Under this guarantee, the contractor undertakes to repair all defective elements and to perform and provide, at their own expense, all work and supplies required to bring the work into compliance with the specifications, including all the costs of transport between France and Qatar and the costs of studies and work that may be required to alter the work.</w:t>
      </w:r>
    </w:p>
    <w:p w14:paraId="142C3DED" w14:textId="04EBFAA6" w:rsidR="00AC1B9C" w:rsidRPr="00AC1B9C" w:rsidRDefault="00AC1B9C" w:rsidP="00AC1B9C">
      <w:pPr>
        <w:pStyle w:val="Default"/>
        <w:rPr>
          <w:rFonts w:asciiTheme="minorHAnsi" w:hAnsiTheme="minorHAnsi" w:cstheme="minorHAnsi"/>
        </w:rPr>
      </w:pPr>
    </w:p>
    <w:p w14:paraId="00507B54" w14:textId="77777777" w:rsidR="00AC1B9C" w:rsidRDefault="00AC1B9C" w:rsidP="004B04AC">
      <w:pPr>
        <w:pStyle w:val="Default"/>
        <w:jc w:val="both"/>
        <w:rPr>
          <w:rFonts w:asciiTheme="minorHAnsi" w:hAnsiTheme="minorHAnsi" w:cstheme="minorHAnsi"/>
        </w:rPr>
      </w:pPr>
      <w:r>
        <w:rPr>
          <w:rFonts w:asciiTheme="minorHAnsi" w:hAnsiTheme="minorHAnsi"/>
        </w:rPr>
        <w:t xml:space="preserve">If, once the defects liability period is over, the contractor has not remedied any imperfections or defects reported as reservations at the time of acceptance or which have come to light during the </w:t>
      </w:r>
      <w:proofErr w:type="gramStart"/>
      <w:r>
        <w:rPr>
          <w:rFonts w:asciiTheme="minorHAnsi" w:hAnsiTheme="minorHAnsi"/>
        </w:rPr>
        <w:t>defects</w:t>
      </w:r>
      <w:proofErr w:type="gramEnd"/>
      <w:r>
        <w:rPr>
          <w:rFonts w:asciiTheme="minorHAnsi" w:hAnsiTheme="minorHAnsi"/>
        </w:rPr>
        <w:t xml:space="preserve"> liability period, the contracting authority’s representative may decide to extend this period until the work and services have been fully completed.</w:t>
      </w:r>
    </w:p>
    <w:p w14:paraId="2A97EAE8" w14:textId="77777777" w:rsidR="00AC1B9C" w:rsidRPr="00AC1B9C" w:rsidRDefault="00AC1B9C" w:rsidP="00AC1B9C">
      <w:pPr>
        <w:pStyle w:val="Default"/>
        <w:rPr>
          <w:rFonts w:asciiTheme="minorHAnsi" w:hAnsiTheme="minorHAnsi" w:cstheme="minorHAnsi"/>
        </w:rPr>
      </w:pPr>
    </w:p>
    <w:p w14:paraId="211B9243" w14:textId="77777777" w:rsidR="00AC1B9C" w:rsidRPr="00AC1B9C" w:rsidRDefault="00AC1B9C" w:rsidP="004B04AC">
      <w:pPr>
        <w:autoSpaceDE w:val="0"/>
        <w:autoSpaceDN w:val="0"/>
        <w:adjustRightInd w:val="0"/>
        <w:spacing w:after="0" w:line="240" w:lineRule="auto"/>
        <w:jc w:val="both"/>
        <w:rPr>
          <w:rFonts w:cstheme="minorHAnsi"/>
          <w:b/>
          <w:sz w:val="24"/>
          <w:szCs w:val="24"/>
        </w:rPr>
      </w:pPr>
      <w:r>
        <w:rPr>
          <w:sz w:val="24"/>
        </w:rPr>
        <w:t>The general terms and deadlines for repairing the work are established in agreement with the contractor or, in the absence of agreement, by decision of the contracting authority’s representative.</w:t>
      </w:r>
    </w:p>
    <w:p w14:paraId="39C6DD3F" w14:textId="77777777" w:rsidR="00AC1B9C" w:rsidRDefault="00AC1B9C" w:rsidP="00AC1B9C">
      <w:pPr>
        <w:autoSpaceDE w:val="0"/>
        <w:autoSpaceDN w:val="0"/>
        <w:adjustRightInd w:val="0"/>
        <w:spacing w:after="0" w:line="240" w:lineRule="auto"/>
        <w:jc w:val="both"/>
        <w:rPr>
          <w:rFonts w:cstheme="minorHAnsi"/>
          <w:b/>
          <w:sz w:val="36"/>
          <w:szCs w:val="36"/>
        </w:rPr>
      </w:pPr>
    </w:p>
    <w:p w14:paraId="285322DC" w14:textId="77777777" w:rsidR="00EA5D77" w:rsidRDefault="00EA5D77" w:rsidP="00116A25">
      <w:pPr>
        <w:pStyle w:val="Paragraphedeliste"/>
        <w:numPr>
          <w:ilvl w:val="0"/>
          <w:numId w:val="5"/>
        </w:numPr>
        <w:autoSpaceDE w:val="0"/>
        <w:autoSpaceDN w:val="0"/>
        <w:adjustRightInd w:val="0"/>
        <w:spacing w:after="0" w:line="240" w:lineRule="auto"/>
        <w:jc w:val="both"/>
        <w:rPr>
          <w:rFonts w:cstheme="minorHAnsi"/>
          <w:b/>
          <w:sz w:val="36"/>
          <w:szCs w:val="36"/>
        </w:rPr>
      </w:pPr>
      <w:r>
        <w:rPr>
          <w:b/>
          <w:sz w:val="36"/>
        </w:rPr>
        <w:t>Insurance coverage</w:t>
      </w:r>
    </w:p>
    <w:p w14:paraId="5240C8F1" w14:textId="77777777" w:rsidR="00CA23F5" w:rsidRDefault="00AC1B9C" w:rsidP="00F74DB8">
      <w:pPr>
        <w:pStyle w:val="Default"/>
        <w:jc w:val="both"/>
        <w:rPr>
          <w:rFonts w:asciiTheme="minorHAnsi" w:hAnsiTheme="minorHAnsi"/>
        </w:rPr>
      </w:pPr>
      <w:r>
        <w:rPr>
          <w:rFonts w:asciiTheme="minorHAnsi" w:hAnsiTheme="minorHAnsi"/>
        </w:rPr>
        <w:t xml:space="preserve">Before this contract is awarded, the contractor must provide proof of liability insurance. No payment </w:t>
      </w:r>
      <w:r w:rsidR="008B0599">
        <w:rPr>
          <w:rFonts w:asciiTheme="minorHAnsi" w:hAnsiTheme="minorHAnsi"/>
        </w:rPr>
        <w:t>will</w:t>
      </w:r>
      <w:r>
        <w:rPr>
          <w:rFonts w:asciiTheme="minorHAnsi" w:hAnsiTheme="minorHAnsi"/>
        </w:rPr>
        <w:t xml:space="preserve"> be made in the form of an advance or instalment until the contractor has provided the client with proof of this insurance.</w:t>
      </w:r>
    </w:p>
    <w:p w14:paraId="6222C4D7" w14:textId="77777777" w:rsidR="00CA23F5" w:rsidRDefault="00AC1B9C" w:rsidP="004B04AC">
      <w:pPr>
        <w:pStyle w:val="Default"/>
        <w:jc w:val="both"/>
        <w:rPr>
          <w:rFonts w:asciiTheme="minorHAnsi" w:hAnsiTheme="minorHAnsi"/>
        </w:rPr>
      </w:pPr>
      <w:r>
        <w:rPr>
          <w:rFonts w:asciiTheme="minorHAnsi" w:hAnsiTheme="minorHAnsi"/>
        </w:rPr>
        <w:t xml:space="preserve">The amount of coverage </w:t>
      </w:r>
      <w:r w:rsidR="008B0599">
        <w:rPr>
          <w:rFonts w:asciiTheme="minorHAnsi" w:hAnsiTheme="minorHAnsi"/>
        </w:rPr>
        <w:t>must</w:t>
      </w:r>
      <w:r>
        <w:rPr>
          <w:rFonts w:asciiTheme="minorHAnsi" w:hAnsiTheme="minorHAnsi"/>
        </w:rPr>
        <w:t xml:space="preserve"> correspond to the nature and characteristics of this contract.</w:t>
      </w:r>
    </w:p>
    <w:p w14:paraId="5D076254" w14:textId="77777777" w:rsidR="00845EAA" w:rsidRDefault="00845EAA" w:rsidP="004B04AC">
      <w:pPr>
        <w:pStyle w:val="Default"/>
        <w:jc w:val="both"/>
        <w:rPr>
          <w:rFonts w:asciiTheme="minorHAnsi" w:hAnsiTheme="minorHAnsi"/>
        </w:rPr>
      </w:pPr>
    </w:p>
    <w:p w14:paraId="7E64D13E" w14:textId="10530C31" w:rsidR="00AC1B9C" w:rsidRPr="00AC1B9C" w:rsidRDefault="00AC1B9C" w:rsidP="004B04AC">
      <w:pPr>
        <w:pStyle w:val="Default"/>
        <w:jc w:val="both"/>
        <w:rPr>
          <w:rFonts w:asciiTheme="minorHAnsi" w:hAnsiTheme="minorHAnsi" w:cstheme="minorHAnsi"/>
          <w:szCs w:val="22"/>
        </w:rPr>
      </w:pPr>
      <w:r>
        <w:rPr>
          <w:rFonts w:asciiTheme="minorHAnsi" w:hAnsiTheme="minorHAnsi"/>
        </w:rPr>
        <w:t>The copy of the insurance certificate must show the sums insured, the deductibles and the premium rates, as well as a certificate certifying that:</w:t>
      </w:r>
    </w:p>
    <w:p w14:paraId="2434EB9E" w14:textId="77777777" w:rsidR="00CA23F5" w:rsidRDefault="000D4964" w:rsidP="004B04AC">
      <w:pPr>
        <w:pStyle w:val="Default"/>
        <w:numPr>
          <w:ilvl w:val="0"/>
          <w:numId w:val="20"/>
        </w:numPr>
        <w:spacing w:after="30"/>
        <w:jc w:val="both"/>
        <w:rPr>
          <w:rFonts w:asciiTheme="minorHAnsi" w:hAnsiTheme="minorHAnsi"/>
        </w:rPr>
      </w:pPr>
      <w:r>
        <w:rPr>
          <w:rFonts w:asciiTheme="minorHAnsi" w:hAnsiTheme="minorHAnsi"/>
        </w:rPr>
        <w:t>the policies apply without restriction and in all their conditions to the production of the artwork covered by this contract;</w:t>
      </w:r>
    </w:p>
    <w:p w14:paraId="31BC4588" w14:textId="77777777" w:rsidR="00CA23F5" w:rsidRDefault="000D4964" w:rsidP="00AC1B9C">
      <w:pPr>
        <w:pStyle w:val="Default"/>
        <w:numPr>
          <w:ilvl w:val="0"/>
          <w:numId w:val="20"/>
        </w:numPr>
        <w:rPr>
          <w:rFonts w:asciiTheme="minorHAnsi" w:hAnsiTheme="minorHAnsi"/>
        </w:rPr>
      </w:pPr>
      <w:r>
        <w:rPr>
          <w:rFonts w:asciiTheme="minorHAnsi" w:hAnsiTheme="minorHAnsi"/>
        </w:rPr>
        <w:t>the beneficiary of the said policies is up to date with all premium payments.</w:t>
      </w:r>
    </w:p>
    <w:p w14:paraId="1D7F2066" w14:textId="1D3FC02D" w:rsidR="00AC1B9C" w:rsidRPr="00AC1B9C" w:rsidRDefault="00AC1B9C" w:rsidP="00AC1B9C">
      <w:pPr>
        <w:pStyle w:val="Default"/>
        <w:rPr>
          <w:rFonts w:asciiTheme="minorHAnsi" w:hAnsiTheme="minorHAnsi" w:cstheme="minorHAnsi"/>
          <w:szCs w:val="22"/>
        </w:rPr>
      </w:pPr>
    </w:p>
    <w:p w14:paraId="310AB017" w14:textId="77777777" w:rsidR="00AC1B9C" w:rsidRPr="00AC1B9C" w:rsidRDefault="00AC1B9C" w:rsidP="00AC1B9C">
      <w:pPr>
        <w:autoSpaceDE w:val="0"/>
        <w:autoSpaceDN w:val="0"/>
        <w:adjustRightInd w:val="0"/>
        <w:spacing w:after="0" w:line="240" w:lineRule="auto"/>
        <w:jc w:val="both"/>
        <w:rPr>
          <w:rFonts w:cstheme="minorHAnsi"/>
          <w:b/>
          <w:sz w:val="40"/>
          <w:szCs w:val="36"/>
        </w:rPr>
      </w:pPr>
      <w:r>
        <w:rPr>
          <w:sz w:val="24"/>
        </w:rPr>
        <w:t>This insurance policy must cover the artist’s limited liability related to the design of the artwork, as well as their moral and civil liability. This policy must cover the entire duration of performance of the artwork as well as the one-year defects liability period.</w:t>
      </w:r>
    </w:p>
    <w:p w14:paraId="02121D54" w14:textId="77777777" w:rsidR="00AC1B9C" w:rsidRPr="00AC1B9C" w:rsidRDefault="00AC1B9C" w:rsidP="00AC1B9C">
      <w:pPr>
        <w:autoSpaceDE w:val="0"/>
        <w:autoSpaceDN w:val="0"/>
        <w:adjustRightInd w:val="0"/>
        <w:spacing w:after="0" w:line="240" w:lineRule="auto"/>
        <w:jc w:val="both"/>
        <w:rPr>
          <w:rFonts w:cstheme="minorHAnsi"/>
          <w:b/>
          <w:sz w:val="36"/>
          <w:szCs w:val="36"/>
        </w:rPr>
      </w:pPr>
    </w:p>
    <w:p w14:paraId="0BFBD11F" w14:textId="77777777" w:rsidR="00AC1B9C" w:rsidRPr="005B16C5" w:rsidRDefault="00EA5D77" w:rsidP="00116A25">
      <w:pPr>
        <w:pStyle w:val="Paragraphedeliste"/>
        <w:numPr>
          <w:ilvl w:val="0"/>
          <w:numId w:val="5"/>
        </w:numPr>
        <w:autoSpaceDE w:val="0"/>
        <w:autoSpaceDN w:val="0"/>
        <w:adjustRightInd w:val="0"/>
        <w:spacing w:after="0" w:line="240" w:lineRule="auto"/>
        <w:jc w:val="both"/>
        <w:rPr>
          <w:rFonts w:cstheme="minorHAnsi"/>
          <w:b/>
          <w:sz w:val="36"/>
          <w:szCs w:val="36"/>
        </w:rPr>
      </w:pPr>
      <w:r>
        <w:rPr>
          <w:b/>
          <w:sz w:val="36"/>
        </w:rPr>
        <w:t>Intellectual property and maintenance of the artwork</w:t>
      </w:r>
    </w:p>
    <w:p w14:paraId="56924F2E" w14:textId="77777777" w:rsidR="00AC1B9C" w:rsidRPr="00F74DB8" w:rsidRDefault="00CA22E3" w:rsidP="00116A25">
      <w:pPr>
        <w:pStyle w:val="Paragraphedeliste"/>
        <w:numPr>
          <w:ilvl w:val="1"/>
          <w:numId w:val="5"/>
        </w:numPr>
        <w:autoSpaceDE w:val="0"/>
        <w:autoSpaceDN w:val="0"/>
        <w:adjustRightInd w:val="0"/>
        <w:spacing w:after="0" w:line="240" w:lineRule="auto"/>
        <w:jc w:val="both"/>
        <w:rPr>
          <w:rFonts w:cstheme="minorHAnsi"/>
          <w:sz w:val="28"/>
          <w:szCs w:val="28"/>
          <w:u w:val="single"/>
        </w:rPr>
      </w:pPr>
      <w:r>
        <w:rPr>
          <w:sz w:val="28"/>
          <w:u w:val="single"/>
        </w:rPr>
        <w:t>Rights of the contracting authority</w:t>
      </w:r>
    </w:p>
    <w:p w14:paraId="69243BC9" w14:textId="77777777" w:rsidR="00CA23F5" w:rsidRDefault="00AC1B9C" w:rsidP="004B04AC">
      <w:pPr>
        <w:pStyle w:val="Default"/>
        <w:jc w:val="both"/>
        <w:rPr>
          <w:rFonts w:asciiTheme="minorHAnsi" w:hAnsiTheme="minorHAnsi"/>
        </w:rPr>
      </w:pPr>
      <w:r>
        <w:rPr>
          <w:rFonts w:asciiTheme="minorHAnsi" w:hAnsiTheme="minorHAnsi"/>
        </w:rPr>
        <w:lastRenderedPageBreak/>
        <w:t>The artist grants the client and the project supervisor exclusive exploitation rights to the work and the associated plans, for an unlimited period and for all countries, on all media and by any means.</w:t>
      </w:r>
    </w:p>
    <w:p w14:paraId="4F4711C7" w14:textId="1EC43B50" w:rsidR="00FE22CF" w:rsidRPr="00AC1B9C" w:rsidRDefault="00FE22CF" w:rsidP="004B04AC">
      <w:pPr>
        <w:pStyle w:val="Default"/>
        <w:jc w:val="both"/>
        <w:rPr>
          <w:rFonts w:asciiTheme="minorHAnsi" w:hAnsiTheme="minorHAnsi" w:cstheme="minorHAnsi"/>
        </w:rPr>
      </w:pPr>
    </w:p>
    <w:p w14:paraId="2E222302" w14:textId="77777777" w:rsidR="00CA23F5" w:rsidRDefault="00AC1B9C" w:rsidP="004B04AC">
      <w:pPr>
        <w:pStyle w:val="Default"/>
        <w:jc w:val="both"/>
        <w:rPr>
          <w:rFonts w:asciiTheme="minorHAnsi" w:hAnsiTheme="minorHAnsi"/>
        </w:rPr>
      </w:pPr>
      <w:r>
        <w:rPr>
          <w:rFonts w:asciiTheme="minorHAnsi" w:hAnsiTheme="minorHAnsi"/>
        </w:rPr>
        <w:t>However, the client reserves the right to transfer the rights referred to in this article to any third party of its choice and under the conditions it set</w:t>
      </w:r>
      <w:r w:rsidR="008B0599">
        <w:rPr>
          <w:rFonts w:asciiTheme="minorHAnsi" w:hAnsiTheme="minorHAnsi"/>
        </w:rPr>
        <w:t>s</w:t>
      </w:r>
      <w:r>
        <w:rPr>
          <w:rFonts w:asciiTheme="minorHAnsi" w:hAnsiTheme="minorHAnsi"/>
        </w:rPr>
        <w:t>.</w:t>
      </w:r>
    </w:p>
    <w:p w14:paraId="33D88602" w14:textId="2E16720D" w:rsidR="00F74DB8" w:rsidRDefault="00F74DB8" w:rsidP="004B04AC">
      <w:pPr>
        <w:pStyle w:val="Default"/>
        <w:jc w:val="both"/>
        <w:rPr>
          <w:rFonts w:asciiTheme="minorHAnsi" w:hAnsiTheme="minorHAnsi" w:cstheme="minorHAnsi"/>
        </w:rPr>
      </w:pPr>
    </w:p>
    <w:p w14:paraId="689FBE79" w14:textId="77777777" w:rsidR="00CA23F5" w:rsidRDefault="00AC1B9C" w:rsidP="004B04AC">
      <w:pPr>
        <w:pStyle w:val="Default"/>
        <w:jc w:val="both"/>
        <w:rPr>
          <w:rFonts w:asciiTheme="minorHAnsi" w:hAnsiTheme="minorHAnsi"/>
        </w:rPr>
      </w:pPr>
      <w:r>
        <w:rPr>
          <w:rFonts w:asciiTheme="minorHAnsi" w:hAnsiTheme="minorHAnsi"/>
        </w:rPr>
        <w:t>Exploitation rights include reproduction and representation rights:</w:t>
      </w:r>
    </w:p>
    <w:p w14:paraId="663B36F3" w14:textId="77777777" w:rsidR="00CA23F5" w:rsidRDefault="000D4964" w:rsidP="004B04AC">
      <w:pPr>
        <w:pStyle w:val="Default"/>
        <w:numPr>
          <w:ilvl w:val="0"/>
          <w:numId w:val="21"/>
        </w:numPr>
        <w:spacing w:after="30"/>
        <w:jc w:val="both"/>
        <w:rPr>
          <w:rFonts w:asciiTheme="minorHAnsi" w:hAnsiTheme="minorHAnsi"/>
        </w:rPr>
      </w:pPr>
      <w:r>
        <w:rPr>
          <w:rFonts w:asciiTheme="minorHAnsi" w:hAnsiTheme="minorHAnsi"/>
        </w:rPr>
        <w:t>for publishing via any useful medium (catalogues, publications, brochures, internet, documentary databases, USB drives, etc.);</w:t>
      </w:r>
    </w:p>
    <w:p w14:paraId="162773FF" w14:textId="77777777" w:rsidR="00CA23F5" w:rsidRDefault="000D4964" w:rsidP="004B04AC">
      <w:pPr>
        <w:pStyle w:val="Default"/>
        <w:numPr>
          <w:ilvl w:val="0"/>
          <w:numId w:val="21"/>
        </w:numPr>
        <w:jc w:val="both"/>
        <w:rPr>
          <w:rFonts w:asciiTheme="minorHAnsi" w:hAnsiTheme="minorHAnsi"/>
        </w:rPr>
      </w:pPr>
      <w:r>
        <w:rPr>
          <w:rFonts w:asciiTheme="minorHAnsi" w:hAnsiTheme="minorHAnsi"/>
        </w:rPr>
        <w:t>for the purposes of promoting the activities of the Ministry for Europe and Foreign Affairs, the Embassy or events organized on the diplomatic campus, via any medium and in any number (postcards, greeting cards, programmes, posters, press, internet, radio, television, social media or other media).</w:t>
      </w:r>
    </w:p>
    <w:p w14:paraId="0690D49D" w14:textId="08B801BD" w:rsidR="00AC1B9C" w:rsidRPr="00AC1B9C" w:rsidRDefault="00AC1B9C" w:rsidP="00AC1B9C">
      <w:pPr>
        <w:pStyle w:val="Default"/>
        <w:rPr>
          <w:rFonts w:asciiTheme="minorHAnsi" w:hAnsiTheme="minorHAnsi" w:cstheme="minorHAnsi"/>
        </w:rPr>
      </w:pPr>
    </w:p>
    <w:p w14:paraId="60F24BC0" w14:textId="77777777" w:rsidR="00CA23F5" w:rsidRDefault="00AC1B9C" w:rsidP="004B04AC">
      <w:pPr>
        <w:pStyle w:val="Default"/>
        <w:jc w:val="both"/>
        <w:rPr>
          <w:rFonts w:asciiTheme="minorHAnsi" w:hAnsiTheme="minorHAnsi"/>
        </w:rPr>
      </w:pPr>
      <w:r>
        <w:rPr>
          <w:rFonts w:asciiTheme="minorHAnsi" w:hAnsiTheme="minorHAnsi"/>
        </w:rPr>
        <w:t>The client undertakes, insofar as the medium permits, to ensure that any reproduction or representation of the work by any means whatsoever indicates the title of the work, the name of the artist and the artist’s title.</w:t>
      </w:r>
    </w:p>
    <w:p w14:paraId="16934B1D" w14:textId="0299CA4B" w:rsidR="00F74DB8" w:rsidRDefault="00F74DB8" w:rsidP="00AC1B9C">
      <w:pPr>
        <w:pStyle w:val="Default"/>
        <w:rPr>
          <w:rFonts w:asciiTheme="minorHAnsi" w:hAnsiTheme="minorHAnsi" w:cstheme="minorHAnsi"/>
        </w:rPr>
      </w:pPr>
    </w:p>
    <w:p w14:paraId="209CB44D" w14:textId="77777777" w:rsidR="00CA23F5" w:rsidRDefault="00AC1B9C" w:rsidP="00AC1B9C">
      <w:pPr>
        <w:pStyle w:val="Default"/>
        <w:rPr>
          <w:rFonts w:asciiTheme="minorHAnsi" w:hAnsiTheme="minorHAnsi"/>
        </w:rPr>
      </w:pPr>
      <w:r>
        <w:rPr>
          <w:rFonts w:asciiTheme="minorHAnsi" w:hAnsiTheme="minorHAnsi"/>
        </w:rPr>
        <w:t>The contractor authorizes the client to move the artwork without any consideration:</w:t>
      </w:r>
    </w:p>
    <w:p w14:paraId="271505DA" w14:textId="77777777" w:rsidR="00CA23F5" w:rsidRDefault="000D4964" w:rsidP="00AC1B9C">
      <w:pPr>
        <w:pStyle w:val="Default"/>
        <w:numPr>
          <w:ilvl w:val="0"/>
          <w:numId w:val="22"/>
        </w:numPr>
        <w:spacing w:after="30"/>
        <w:rPr>
          <w:rFonts w:asciiTheme="minorHAnsi" w:hAnsiTheme="minorHAnsi"/>
        </w:rPr>
      </w:pPr>
      <w:r>
        <w:rPr>
          <w:rFonts w:asciiTheme="minorHAnsi" w:hAnsiTheme="minorHAnsi"/>
        </w:rPr>
        <w:t>if the artwork’s location is no longer suited to the context or its environment;</w:t>
      </w:r>
    </w:p>
    <w:p w14:paraId="2B62F3BA" w14:textId="607CBAE3" w:rsidR="00E622D1" w:rsidRDefault="000D4964" w:rsidP="004B04AC">
      <w:pPr>
        <w:pStyle w:val="Default"/>
        <w:numPr>
          <w:ilvl w:val="0"/>
          <w:numId w:val="22"/>
        </w:numPr>
        <w:jc w:val="both"/>
        <w:rPr>
          <w:rFonts w:asciiTheme="minorHAnsi" w:hAnsiTheme="minorHAnsi" w:cstheme="minorHAnsi"/>
        </w:rPr>
      </w:pPr>
      <w:r>
        <w:rPr>
          <w:rFonts w:asciiTheme="minorHAnsi" w:hAnsiTheme="minorHAnsi"/>
        </w:rPr>
        <w:t>if major restoration is required following an event beyond the client’s control (</w:t>
      </w:r>
      <w:r w:rsidR="00D90CD8">
        <w:rPr>
          <w:rFonts w:asciiTheme="minorHAnsi" w:hAnsiTheme="minorHAnsi"/>
        </w:rPr>
        <w:t>weather</w:t>
      </w:r>
      <w:r>
        <w:rPr>
          <w:rFonts w:asciiTheme="minorHAnsi" w:hAnsiTheme="minorHAnsi"/>
        </w:rPr>
        <w:t xml:space="preserve"> event, premature deterioration, etc.);</w:t>
      </w:r>
    </w:p>
    <w:p w14:paraId="2928E43B" w14:textId="77777777" w:rsidR="00CA23F5" w:rsidRDefault="000D4964" w:rsidP="004B04AC">
      <w:pPr>
        <w:pStyle w:val="Default"/>
        <w:numPr>
          <w:ilvl w:val="0"/>
          <w:numId w:val="22"/>
        </w:numPr>
        <w:jc w:val="both"/>
        <w:rPr>
          <w:rFonts w:asciiTheme="minorHAnsi" w:hAnsiTheme="minorHAnsi"/>
        </w:rPr>
      </w:pPr>
      <w:r>
        <w:rPr>
          <w:rFonts w:asciiTheme="minorHAnsi" w:hAnsiTheme="minorHAnsi"/>
        </w:rPr>
        <w:t>if the artwork is likely to pose a danger to site users.</w:t>
      </w:r>
    </w:p>
    <w:p w14:paraId="6E13FDB9" w14:textId="6C8E4639" w:rsidR="00AC1B9C" w:rsidRPr="00AC1B9C" w:rsidRDefault="00AC1B9C" w:rsidP="00AC1B9C">
      <w:pPr>
        <w:pStyle w:val="Default"/>
        <w:rPr>
          <w:rFonts w:asciiTheme="minorHAnsi" w:hAnsiTheme="minorHAnsi" w:cstheme="minorHAnsi"/>
        </w:rPr>
      </w:pPr>
    </w:p>
    <w:p w14:paraId="0FF983C4" w14:textId="5A99C401" w:rsidR="00AC1B9C" w:rsidRPr="00C24F97" w:rsidRDefault="00AC1B9C" w:rsidP="00AC1B9C">
      <w:pPr>
        <w:autoSpaceDE w:val="0"/>
        <w:autoSpaceDN w:val="0"/>
        <w:adjustRightInd w:val="0"/>
        <w:spacing w:after="0" w:line="240" w:lineRule="auto"/>
        <w:jc w:val="both"/>
        <w:rPr>
          <w:rFonts w:cstheme="minorHAnsi"/>
          <w:sz w:val="24"/>
          <w:szCs w:val="24"/>
          <w:u w:val="single"/>
        </w:rPr>
      </w:pPr>
      <w:r>
        <w:rPr>
          <w:sz w:val="24"/>
        </w:rPr>
        <w:t xml:space="preserve">In addition, the client </w:t>
      </w:r>
      <w:r w:rsidR="008B0599">
        <w:rPr>
          <w:sz w:val="24"/>
        </w:rPr>
        <w:t>must</w:t>
      </w:r>
      <w:r>
        <w:rPr>
          <w:sz w:val="24"/>
        </w:rPr>
        <w:t xml:space="preserve"> request the express authorization of the contractor for any modification or adaptation of the work and </w:t>
      </w:r>
      <w:r w:rsidR="008B0599">
        <w:rPr>
          <w:sz w:val="24"/>
        </w:rPr>
        <w:t>must</w:t>
      </w:r>
      <w:r>
        <w:rPr>
          <w:sz w:val="24"/>
        </w:rPr>
        <w:t xml:space="preserve"> ensure that the form or spirit of the work is not altered.</w:t>
      </w:r>
    </w:p>
    <w:p w14:paraId="7240BCDC" w14:textId="77777777" w:rsidR="00AC1B9C" w:rsidRPr="00F905BC" w:rsidRDefault="00AC1B9C" w:rsidP="00AC1B9C">
      <w:pPr>
        <w:autoSpaceDE w:val="0"/>
        <w:autoSpaceDN w:val="0"/>
        <w:adjustRightInd w:val="0"/>
        <w:spacing w:after="0" w:line="240" w:lineRule="auto"/>
        <w:jc w:val="both"/>
        <w:rPr>
          <w:rFonts w:cstheme="minorHAnsi"/>
          <w:sz w:val="24"/>
          <w:szCs w:val="24"/>
          <w:u w:val="single"/>
        </w:rPr>
      </w:pPr>
    </w:p>
    <w:p w14:paraId="389A28C7" w14:textId="2C1A7DA5" w:rsidR="00D06190" w:rsidRDefault="00D06190" w:rsidP="00680178">
      <w:pPr>
        <w:autoSpaceDE w:val="0"/>
        <w:autoSpaceDN w:val="0"/>
        <w:adjustRightInd w:val="0"/>
        <w:spacing w:after="0" w:line="240" w:lineRule="auto"/>
        <w:jc w:val="both"/>
        <w:rPr>
          <w:color w:val="000000"/>
          <w:sz w:val="24"/>
        </w:rPr>
      </w:pPr>
      <w:r>
        <w:rPr>
          <w:color w:val="000000"/>
          <w:sz w:val="24"/>
        </w:rPr>
        <w:t xml:space="preserve">If the artist or their successors cannot be contacted, or in the absence of a reply within the designated time period, the contracting authority </w:t>
      </w:r>
      <w:r w:rsidR="008B0599">
        <w:rPr>
          <w:color w:val="000000"/>
          <w:sz w:val="24"/>
        </w:rPr>
        <w:t>must</w:t>
      </w:r>
      <w:r>
        <w:rPr>
          <w:color w:val="000000"/>
          <w:sz w:val="24"/>
        </w:rPr>
        <w:t xml:space="preserve"> take the necessary measures to guarantee the safety of the work and its maintenance for users (securing, removal, relocation, etc.).</w:t>
      </w:r>
    </w:p>
    <w:p w14:paraId="0F52DAFE" w14:textId="77777777" w:rsidR="00D90CD8" w:rsidRPr="00F905BC" w:rsidRDefault="00D90CD8" w:rsidP="00680178">
      <w:pPr>
        <w:autoSpaceDE w:val="0"/>
        <w:autoSpaceDN w:val="0"/>
        <w:adjustRightInd w:val="0"/>
        <w:spacing w:after="0" w:line="240" w:lineRule="auto"/>
        <w:jc w:val="both"/>
        <w:rPr>
          <w:rFonts w:cstheme="minorHAnsi"/>
          <w:color w:val="000000"/>
          <w:sz w:val="24"/>
          <w:szCs w:val="24"/>
        </w:rPr>
      </w:pPr>
    </w:p>
    <w:p w14:paraId="64C06FA5" w14:textId="77777777" w:rsidR="00CA22E3" w:rsidRDefault="00CA22E3" w:rsidP="00116A25">
      <w:pPr>
        <w:pStyle w:val="Paragraphedeliste"/>
        <w:numPr>
          <w:ilvl w:val="1"/>
          <w:numId w:val="5"/>
        </w:numPr>
        <w:autoSpaceDE w:val="0"/>
        <w:autoSpaceDN w:val="0"/>
        <w:adjustRightInd w:val="0"/>
        <w:spacing w:after="0" w:line="240" w:lineRule="auto"/>
        <w:jc w:val="both"/>
        <w:rPr>
          <w:rFonts w:cstheme="minorHAnsi"/>
          <w:sz w:val="28"/>
          <w:szCs w:val="28"/>
          <w:u w:val="single"/>
        </w:rPr>
      </w:pPr>
      <w:r>
        <w:rPr>
          <w:sz w:val="28"/>
          <w:u w:val="single"/>
        </w:rPr>
        <w:t>Rights of the artist</w:t>
      </w:r>
    </w:p>
    <w:p w14:paraId="458809FF" w14:textId="77777777" w:rsidR="009D2CD5" w:rsidRDefault="009D2CD5" w:rsidP="009D2CD5">
      <w:pPr>
        <w:autoSpaceDE w:val="0"/>
        <w:autoSpaceDN w:val="0"/>
        <w:adjustRightInd w:val="0"/>
        <w:spacing w:after="0" w:line="240" w:lineRule="auto"/>
        <w:jc w:val="both"/>
        <w:rPr>
          <w:rFonts w:cstheme="minorHAnsi"/>
          <w:sz w:val="24"/>
          <w:szCs w:val="24"/>
        </w:rPr>
      </w:pPr>
      <w:r>
        <w:rPr>
          <w:sz w:val="24"/>
        </w:rPr>
        <w:t>The contractor, for reasons strictly necessary to promote their work, may reproduce and represent the work produced under this contract with the express prior agreement of the client and subject to mentioning “1% for Public Art Scheme – Construction of the new diplomatic campus of France in Doha, Qatar”.</w:t>
      </w:r>
    </w:p>
    <w:p w14:paraId="0EF45B8C" w14:textId="77777777" w:rsidR="00976197" w:rsidRDefault="00976197" w:rsidP="009D2CD5">
      <w:pPr>
        <w:autoSpaceDE w:val="0"/>
        <w:autoSpaceDN w:val="0"/>
        <w:adjustRightInd w:val="0"/>
        <w:spacing w:after="0" w:line="240" w:lineRule="auto"/>
        <w:jc w:val="both"/>
        <w:rPr>
          <w:rFonts w:cstheme="minorHAnsi"/>
          <w:sz w:val="24"/>
          <w:szCs w:val="24"/>
        </w:rPr>
      </w:pPr>
    </w:p>
    <w:p w14:paraId="45B3B6DD" w14:textId="77777777" w:rsidR="00CA23F5" w:rsidRDefault="00976197" w:rsidP="009D2CD5">
      <w:pPr>
        <w:autoSpaceDE w:val="0"/>
        <w:autoSpaceDN w:val="0"/>
        <w:adjustRightInd w:val="0"/>
        <w:spacing w:after="0" w:line="240" w:lineRule="auto"/>
        <w:jc w:val="both"/>
        <w:rPr>
          <w:sz w:val="24"/>
        </w:rPr>
      </w:pPr>
      <w:r>
        <w:rPr>
          <w:sz w:val="24"/>
        </w:rPr>
        <w:t xml:space="preserve">Ownership of the artwork is exercised subject to respect for the rights of the artist under the provisions of French law on literary and artistic property. In this respect, it should be noted that the artist or their successors must agree to any removal or modification of the artwork (other than for conservation or restoration purposes), unless for reasons set out in Article 13.1 of this contract. The owner is required to ensure the conservation and good working order of </w:t>
      </w:r>
      <w:r>
        <w:rPr>
          <w:sz w:val="24"/>
        </w:rPr>
        <w:lastRenderedPageBreak/>
        <w:t>artwork created as part of the obligation to decorate public buildings (1% for Public Art Scheme) which they own.</w:t>
      </w:r>
    </w:p>
    <w:p w14:paraId="03143CD0" w14:textId="20C87816" w:rsidR="009D2CD5" w:rsidRPr="00F74DB8" w:rsidRDefault="009D2CD5" w:rsidP="009D2CD5">
      <w:pPr>
        <w:autoSpaceDE w:val="0"/>
        <w:autoSpaceDN w:val="0"/>
        <w:adjustRightInd w:val="0"/>
        <w:spacing w:after="0" w:line="240" w:lineRule="auto"/>
        <w:jc w:val="both"/>
        <w:rPr>
          <w:rFonts w:cstheme="minorHAnsi"/>
          <w:sz w:val="24"/>
          <w:szCs w:val="24"/>
        </w:rPr>
      </w:pPr>
    </w:p>
    <w:p w14:paraId="3A6D9768" w14:textId="77777777" w:rsidR="00CA22E3" w:rsidRDefault="00CA22E3" w:rsidP="00116A25">
      <w:pPr>
        <w:pStyle w:val="Paragraphedeliste"/>
        <w:numPr>
          <w:ilvl w:val="1"/>
          <w:numId w:val="5"/>
        </w:numPr>
        <w:autoSpaceDE w:val="0"/>
        <w:autoSpaceDN w:val="0"/>
        <w:adjustRightInd w:val="0"/>
        <w:spacing w:after="0" w:line="240" w:lineRule="auto"/>
        <w:jc w:val="both"/>
        <w:rPr>
          <w:rFonts w:cstheme="minorHAnsi"/>
          <w:sz w:val="28"/>
          <w:szCs w:val="28"/>
          <w:u w:val="single"/>
        </w:rPr>
      </w:pPr>
      <w:r>
        <w:rPr>
          <w:sz w:val="28"/>
          <w:u w:val="single"/>
        </w:rPr>
        <w:t>Miscellaneous provisions</w:t>
      </w:r>
    </w:p>
    <w:p w14:paraId="19565231" w14:textId="77777777" w:rsidR="009D2CD5" w:rsidRPr="009D2CD5" w:rsidRDefault="009D2CD5" w:rsidP="004B04AC">
      <w:pPr>
        <w:pStyle w:val="Default"/>
        <w:jc w:val="both"/>
      </w:pPr>
      <w:r>
        <w:t>The client undertakes to maintain and preserve the contractor’s work in the best possible conditions.</w:t>
      </w:r>
    </w:p>
    <w:p w14:paraId="1F9BF160" w14:textId="77777777" w:rsidR="003B7DF1" w:rsidRDefault="003B7DF1" w:rsidP="004B04AC">
      <w:pPr>
        <w:pStyle w:val="Default"/>
        <w:jc w:val="both"/>
      </w:pPr>
    </w:p>
    <w:p w14:paraId="3C87C5F8" w14:textId="743B6B3D" w:rsidR="009D2CD5" w:rsidRDefault="009D2CD5" w:rsidP="004B04AC">
      <w:pPr>
        <w:pStyle w:val="Default"/>
        <w:jc w:val="both"/>
      </w:pPr>
      <w:r>
        <w:t xml:space="preserve">However, if the work can no longer be used, for example due to the relocation of the diplomatic post, the contractor </w:t>
      </w:r>
      <w:r w:rsidR="008B0599">
        <w:t>will</w:t>
      </w:r>
      <w:r>
        <w:t xml:space="preserve"> not be entitled to any compensation. The same applies if the work is not used due to the obsolescence of the equipment installed.</w:t>
      </w:r>
    </w:p>
    <w:p w14:paraId="3FC2899E" w14:textId="77777777" w:rsidR="003B7DF1" w:rsidRPr="009D2CD5" w:rsidRDefault="003B7DF1" w:rsidP="004B04AC">
      <w:pPr>
        <w:pStyle w:val="Default"/>
        <w:jc w:val="both"/>
      </w:pPr>
    </w:p>
    <w:p w14:paraId="7E716247" w14:textId="77777777" w:rsidR="00CA23F5" w:rsidRDefault="009D2CD5" w:rsidP="004B04AC">
      <w:pPr>
        <w:pStyle w:val="Default"/>
        <w:jc w:val="both"/>
      </w:pPr>
      <w:r>
        <w:t>The client may not be held liable to the artist for any damage to the installation or consequences of that damage resulting from the actions of third parties or from force majeure.</w:t>
      </w:r>
    </w:p>
    <w:p w14:paraId="4B587A09" w14:textId="1A7B1215" w:rsidR="00A10CB1" w:rsidRPr="009D2CD5" w:rsidRDefault="00A10CB1" w:rsidP="004B04AC">
      <w:pPr>
        <w:pStyle w:val="Default"/>
        <w:jc w:val="both"/>
      </w:pPr>
    </w:p>
    <w:p w14:paraId="0E24BF5B" w14:textId="77777777" w:rsidR="00CA23F5" w:rsidRDefault="009D2CD5" w:rsidP="004B04AC">
      <w:pPr>
        <w:pStyle w:val="Default"/>
        <w:jc w:val="both"/>
      </w:pPr>
      <w:r>
        <w:t>By express agreement, the parties agree to consult each other with regard to compensation for any damage they may suffer in their capacity as owner and author of the work in the event of an infringement of the integrity of the work.</w:t>
      </w:r>
    </w:p>
    <w:p w14:paraId="0C9D061B" w14:textId="5ED435E7" w:rsidR="003B7DF1" w:rsidRDefault="003B7DF1" w:rsidP="004B04AC">
      <w:pPr>
        <w:pStyle w:val="Default"/>
        <w:jc w:val="both"/>
      </w:pPr>
    </w:p>
    <w:p w14:paraId="18033D93" w14:textId="77777777" w:rsidR="00CA23F5" w:rsidRDefault="009D2CD5" w:rsidP="004B04AC">
      <w:pPr>
        <w:pStyle w:val="Default"/>
        <w:jc w:val="both"/>
        <w:rPr>
          <w:b/>
        </w:rPr>
      </w:pPr>
      <w:r>
        <w:t xml:space="preserve">For a period of two years following acceptance of the work, the contractor is required to assist the client in exercising its rights to exploit the results (supply of drawings, models, implementation procedures, etc.). </w:t>
      </w:r>
    </w:p>
    <w:p w14:paraId="39C36C43" w14:textId="32CDB0C5" w:rsidR="009D2CD5" w:rsidRPr="009D2CD5" w:rsidRDefault="009D2CD5" w:rsidP="009D2CD5">
      <w:pPr>
        <w:pStyle w:val="Default"/>
        <w:rPr>
          <w:color w:val="auto"/>
        </w:rPr>
      </w:pPr>
    </w:p>
    <w:p w14:paraId="191D26C6" w14:textId="16737A4E" w:rsidR="00DC6383" w:rsidRDefault="009D2CD5" w:rsidP="009D2CD5">
      <w:pPr>
        <w:autoSpaceDE w:val="0"/>
        <w:autoSpaceDN w:val="0"/>
        <w:adjustRightInd w:val="0"/>
        <w:spacing w:after="0" w:line="240" w:lineRule="auto"/>
        <w:jc w:val="both"/>
        <w:rPr>
          <w:rFonts w:cstheme="minorHAnsi"/>
          <w:sz w:val="36"/>
          <w:szCs w:val="28"/>
          <w:u w:val="single"/>
        </w:rPr>
      </w:pPr>
      <w:r>
        <w:rPr>
          <w:sz w:val="24"/>
        </w:rPr>
        <w:t xml:space="preserve">The contractor must respond to written requests from the client within two </w:t>
      </w:r>
      <w:r w:rsidR="00D90CD8">
        <w:rPr>
          <w:sz w:val="24"/>
        </w:rPr>
        <w:t xml:space="preserve">(2) </w:t>
      </w:r>
      <w:r>
        <w:rPr>
          <w:sz w:val="24"/>
        </w:rPr>
        <w:t>months of receipt of such requests. If no response is received within this period, the client may refer the matter to the competent court.</w:t>
      </w:r>
    </w:p>
    <w:p w14:paraId="0E654B01" w14:textId="77777777" w:rsidR="003B7DF1" w:rsidRDefault="003B7DF1" w:rsidP="009D2CD5">
      <w:pPr>
        <w:autoSpaceDE w:val="0"/>
        <w:autoSpaceDN w:val="0"/>
        <w:adjustRightInd w:val="0"/>
        <w:spacing w:after="0" w:line="240" w:lineRule="auto"/>
        <w:jc w:val="both"/>
        <w:rPr>
          <w:rFonts w:cstheme="minorHAnsi"/>
          <w:sz w:val="36"/>
          <w:szCs w:val="28"/>
          <w:u w:val="single"/>
        </w:rPr>
      </w:pPr>
    </w:p>
    <w:p w14:paraId="5EFB2D5E" w14:textId="77777777" w:rsidR="003775F7" w:rsidRPr="005B16C5" w:rsidRDefault="00E61006" w:rsidP="00116A25">
      <w:pPr>
        <w:pStyle w:val="Paragraphedeliste"/>
        <w:numPr>
          <w:ilvl w:val="0"/>
          <w:numId w:val="5"/>
        </w:numPr>
        <w:autoSpaceDE w:val="0"/>
        <w:autoSpaceDN w:val="0"/>
        <w:adjustRightInd w:val="0"/>
        <w:spacing w:after="0" w:line="240" w:lineRule="auto"/>
        <w:jc w:val="both"/>
        <w:rPr>
          <w:rFonts w:cstheme="minorHAnsi"/>
          <w:b/>
          <w:sz w:val="36"/>
          <w:szCs w:val="36"/>
        </w:rPr>
      </w:pPr>
      <w:r>
        <w:rPr>
          <w:b/>
          <w:sz w:val="36"/>
        </w:rPr>
        <w:t>Termination of the contract</w:t>
      </w:r>
    </w:p>
    <w:p w14:paraId="65085E57" w14:textId="77777777" w:rsidR="00C157B5" w:rsidRDefault="00E61006" w:rsidP="008405EC">
      <w:pPr>
        <w:autoSpaceDE w:val="0"/>
        <w:autoSpaceDN w:val="0"/>
        <w:adjustRightInd w:val="0"/>
        <w:spacing w:after="0" w:line="240" w:lineRule="auto"/>
        <w:jc w:val="both"/>
        <w:rPr>
          <w:sz w:val="24"/>
          <w:szCs w:val="24"/>
        </w:rPr>
      </w:pPr>
      <w:r>
        <w:rPr>
          <w:sz w:val="24"/>
        </w:rPr>
        <w:t>This contract may be terminated by the contracting authority in any of the following cases:</w:t>
      </w:r>
    </w:p>
    <w:p w14:paraId="0D181EBA" w14:textId="77777777" w:rsidR="00F62B17" w:rsidRDefault="00F62B17" w:rsidP="001C2FF3">
      <w:pPr>
        <w:autoSpaceDE w:val="0"/>
        <w:autoSpaceDN w:val="0"/>
        <w:adjustRightInd w:val="0"/>
        <w:spacing w:after="0" w:line="240" w:lineRule="auto"/>
        <w:jc w:val="both"/>
        <w:rPr>
          <w:rFonts w:cstheme="minorHAnsi"/>
          <w:sz w:val="24"/>
          <w:szCs w:val="24"/>
        </w:rPr>
      </w:pPr>
    </w:p>
    <w:p w14:paraId="632F3B8D" w14:textId="77777777" w:rsidR="00CA23F5" w:rsidRDefault="00492695" w:rsidP="00080E13">
      <w:pPr>
        <w:pStyle w:val="Paragraphedeliste"/>
        <w:numPr>
          <w:ilvl w:val="0"/>
          <w:numId w:val="52"/>
        </w:numPr>
        <w:autoSpaceDE w:val="0"/>
        <w:autoSpaceDN w:val="0"/>
        <w:adjustRightInd w:val="0"/>
        <w:spacing w:after="0" w:line="240" w:lineRule="auto"/>
        <w:jc w:val="both"/>
        <w:rPr>
          <w:sz w:val="24"/>
        </w:rPr>
      </w:pPr>
      <w:r>
        <w:rPr>
          <w:sz w:val="24"/>
        </w:rPr>
        <w:t>if the contractor encounters particular technical difficulties during the performance of the work that would require the use of resources out of all proportion to the value of the contract in order to remedy;</w:t>
      </w:r>
    </w:p>
    <w:p w14:paraId="78D89A54" w14:textId="4F5DF93B" w:rsidR="00F62B17" w:rsidRPr="00FD6770" w:rsidRDefault="00AE4E1D" w:rsidP="00FD6770">
      <w:pPr>
        <w:pStyle w:val="Paragraphedeliste"/>
        <w:numPr>
          <w:ilvl w:val="0"/>
          <w:numId w:val="52"/>
        </w:numPr>
        <w:autoSpaceDE w:val="0"/>
        <w:autoSpaceDN w:val="0"/>
        <w:adjustRightInd w:val="0"/>
        <w:spacing w:after="0" w:line="240" w:lineRule="auto"/>
        <w:jc w:val="both"/>
        <w:rPr>
          <w:rFonts w:cstheme="minorHAnsi"/>
          <w:sz w:val="24"/>
          <w:szCs w:val="24"/>
        </w:rPr>
      </w:pPr>
      <w:r>
        <w:rPr>
          <w:sz w:val="24"/>
        </w:rPr>
        <w:t>if the contractor is prevented from performing the work due to a force majeure event;</w:t>
      </w:r>
    </w:p>
    <w:p w14:paraId="4772C0C8" w14:textId="77777777" w:rsidR="00CA23F5" w:rsidRDefault="00AE4E1D" w:rsidP="008405EC">
      <w:pPr>
        <w:pStyle w:val="Paragraphedeliste"/>
        <w:numPr>
          <w:ilvl w:val="0"/>
          <w:numId w:val="52"/>
        </w:numPr>
        <w:autoSpaceDE w:val="0"/>
        <w:autoSpaceDN w:val="0"/>
        <w:adjustRightInd w:val="0"/>
        <w:spacing w:after="0" w:line="240" w:lineRule="auto"/>
        <w:jc w:val="both"/>
        <w:rPr>
          <w:sz w:val="24"/>
        </w:rPr>
      </w:pPr>
      <w:r>
        <w:rPr>
          <w:sz w:val="24"/>
        </w:rPr>
        <w:t>in the event of failure on the part of the contractor to successfully remedy an issue after receiving formal notice that includes a deadline for doing so;</w:t>
      </w:r>
    </w:p>
    <w:p w14:paraId="6867A4A4" w14:textId="77777777" w:rsidR="00CA23F5" w:rsidRDefault="00F62B17" w:rsidP="00C80140">
      <w:pPr>
        <w:pStyle w:val="Paragraphedeliste"/>
        <w:numPr>
          <w:ilvl w:val="0"/>
          <w:numId w:val="52"/>
        </w:numPr>
        <w:autoSpaceDE w:val="0"/>
        <w:autoSpaceDN w:val="0"/>
        <w:adjustRightInd w:val="0"/>
        <w:spacing w:after="0" w:line="240" w:lineRule="auto"/>
        <w:jc w:val="both"/>
        <w:rPr>
          <w:sz w:val="24"/>
        </w:rPr>
      </w:pPr>
      <w:r>
        <w:rPr>
          <w:sz w:val="24"/>
        </w:rPr>
        <w:t>in the event of the death or physical incapacity of the contractor;</w:t>
      </w:r>
    </w:p>
    <w:p w14:paraId="40C3EEBC" w14:textId="185AA48E" w:rsidR="00C80140" w:rsidRPr="00FD6770" w:rsidRDefault="00C80140" w:rsidP="00FD6770">
      <w:pPr>
        <w:pStyle w:val="Paragraphedeliste"/>
        <w:numPr>
          <w:ilvl w:val="0"/>
          <w:numId w:val="52"/>
        </w:numPr>
        <w:autoSpaceDE w:val="0"/>
        <w:autoSpaceDN w:val="0"/>
        <w:adjustRightInd w:val="0"/>
        <w:spacing w:after="0" w:line="240" w:lineRule="auto"/>
        <w:jc w:val="both"/>
        <w:rPr>
          <w:rFonts w:cstheme="minorHAnsi"/>
          <w:sz w:val="24"/>
          <w:szCs w:val="24"/>
        </w:rPr>
      </w:pPr>
      <w:r>
        <w:rPr>
          <w:sz w:val="24"/>
        </w:rPr>
        <w:t>in the event of safeguarding, receivership or liquidation of the contractor.</w:t>
      </w:r>
    </w:p>
    <w:p w14:paraId="607823AE" w14:textId="77777777" w:rsidR="00255654" w:rsidRDefault="00255654" w:rsidP="00255654">
      <w:pPr>
        <w:spacing w:after="0"/>
        <w:rPr>
          <w:sz w:val="24"/>
        </w:rPr>
      </w:pPr>
    </w:p>
    <w:p w14:paraId="5FE9D0F2" w14:textId="77777777" w:rsidR="00CA23F5" w:rsidRDefault="00AE4E1D" w:rsidP="00255654">
      <w:pPr>
        <w:rPr>
          <w:sz w:val="24"/>
        </w:rPr>
      </w:pPr>
      <w:r>
        <w:rPr>
          <w:sz w:val="24"/>
        </w:rPr>
        <w:t>The contracting authority may also terminate performance of the work at any time for a reason of public interest.</w:t>
      </w:r>
    </w:p>
    <w:p w14:paraId="2903DA26" w14:textId="6B24053C" w:rsidR="00255654" w:rsidRDefault="00492695" w:rsidP="00255654">
      <w:pPr>
        <w:rPr>
          <w:sz w:val="24"/>
        </w:rPr>
      </w:pPr>
      <w:r>
        <w:rPr>
          <w:sz w:val="24"/>
        </w:rPr>
        <w:t xml:space="preserve">In this case, the contractor is entitled to compensation for the loss suffered as a result of this decision. This compensation is calculated by applying a rate of 5% to the initial amount of the contract, less the amount of work accepted. The contractor is also entitled to </w:t>
      </w:r>
      <w:r>
        <w:rPr>
          <w:sz w:val="24"/>
        </w:rPr>
        <w:lastRenderedPageBreak/>
        <w:t>compensation for any costs and investments incurred for the contract and strictly necessary for its performance that have not been taken into account in the amount of work paid. It is the contractor’s responsibility to provide all the justifications required to determine this portion of the compensation within 15 days of notification of the termination of the contract. This compensation is included in the termination account, without the contractor having to submit a specific request in this respect.</w:t>
      </w:r>
    </w:p>
    <w:p w14:paraId="128E4FA8" w14:textId="2125E4BD" w:rsidR="00492695" w:rsidRPr="002A33A9" w:rsidRDefault="00492695" w:rsidP="00255654">
      <w:pPr>
        <w:rPr>
          <w:rFonts w:cstheme="minorHAnsi"/>
          <w:sz w:val="24"/>
          <w:szCs w:val="24"/>
        </w:rPr>
      </w:pPr>
      <w:r>
        <w:rPr>
          <w:sz w:val="24"/>
        </w:rPr>
        <w:t xml:space="preserve">The contractor </w:t>
      </w:r>
      <w:r w:rsidR="008B0599">
        <w:rPr>
          <w:sz w:val="24"/>
        </w:rPr>
        <w:t>must</w:t>
      </w:r>
      <w:r>
        <w:rPr>
          <w:sz w:val="24"/>
        </w:rPr>
        <w:t xml:space="preserve"> be notified of the decision to terminate the contract. The termination will take effect on the date specified in the decision to terminate, or failing that, on the date of notification.</w:t>
      </w:r>
    </w:p>
    <w:p w14:paraId="6664B4E6" w14:textId="77777777" w:rsidR="00CA23F5" w:rsidRDefault="00CA22E3" w:rsidP="00116A25">
      <w:pPr>
        <w:pStyle w:val="Paragraphedeliste"/>
        <w:numPr>
          <w:ilvl w:val="0"/>
          <w:numId w:val="5"/>
        </w:numPr>
        <w:autoSpaceDE w:val="0"/>
        <w:autoSpaceDN w:val="0"/>
        <w:adjustRightInd w:val="0"/>
        <w:spacing w:after="0" w:line="240" w:lineRule="auto"/>
        <w:jc w:val="both"/>
        <w:rPr>
          <w:b/>
          <w:sz w:val="36"/>
        </w:rPr>
      </w:pPr>
      <w:r>
        <w:rPr>
          <w:b/>
          <w:sz w:val="36"/>
        </w:rPr>
        <w:t>Disputes and litigation</w:t>
      </w:r>
    </w:p>
    <w:p w14:paraId="10217D7F" w14:textId="77777777" w:rsidR="00CA23F5" w:rsidRDefault="009D2CD5" w:rsidP="004B04AC">
      <w:pPr>
        <w:pStyle w:val="Default"/>
        <w:jc w:val="both"/>
        <w:rPr>
          <w:rFonts w:asciiTheme="minorHAnsi" w:hAnsiTheme="minorHAnsi"/>
          <w:color w:val="auto"/>
        </w:rPr>
      </w:pPr>
      <w:r>
        <w:rPr>
          <w:rFonts w:asciiTheme="minorHAnsi" w:hAnsiTheme="minorHAnsi"/>
          <w:color w:val="auto"/>
        </w:rPr>
        <w:t xml:space="preserve">In the event of a dispute, only French law </w:t>
      </w:r>
      <w:r w:rsidR="008B0599">
        <w:rPr>
          <w:rFonts w:asciiTheme="minorHAnsi" w:hAnsiTheme="minorHAnsi"/>
          <w:color w:val="auto"/>
        </w:rPr>
        <w:t>wi</w:t>
      </w:r>
      <w:r>
        <w:rPr>
          <w:rFonts w:asciiTheme="minorHAnsi" w:hAnsiTheme="minorHAnsi"/>
          <w:color w:val="auto"/>
        </w:rPr>
        <w:t>ll apply. The competent court is the Paris Administrative Court.</w:t>
      </w:r>
    </w:p>
    <w:p w14:paraId="125D160C" w14:textId="407CD5C3" w:rsidR="00C24F97" w:rsidRDefault="00C24F97" w:rsidP="004B04AC">
      <w:pPr>
        <w:autoSpaceDE w:val="0"/>
        <w:autoSpaceDN w:val="0"/>
        <w:adjustRightInd w:val="0"/>
        <w:spacing w:after="0" w:line="240" w:lineRule="auto"/>
        <w:jc w:val="both"/>
        <w:rPr>
          <w:strike/>
          <w:sz w:val="24"/>
          <w:szCs w:val="24"/>
        </w:rPr>
      </w:pPr>
    </w:p>
    <w:p w14:paraId="18238DDF" w14:textId="6DB9C052" w:rsidR="00FD6770" w:rsidRDefault="00C24F97">
      <w:pPr>
        <w:rPr>
          <w:sz w:val="24"/>
          <w:szCs w:val="24"/>
        </w:rPr>
      </w:pPr>
      <w:r>
        <w:rPr>
          <w:sz w:val="24"/>
        </w:rPr>
        <w:t xml:space="preserve">If a dispute persists after the complaints process, before referring the matter to the competent administrative court, the client and the contractor </w:t>
      </w:r>
      <w:r w:rsidR="008B0599">
        <w:rPr>
          <w:sz w:val="24"/>
        </w:rPr>
        <w:t>must</w:t>
      </w:r>
      <w:r>
        <w:rPr>
          <w:sz w:val="24"/>
        </w:rPr>
        <w:t xml:space="preserve"> attempt to settle their </w:t>
      </w:r>
      <w:r w:rsidR="0063552F">
        <w:rPr>
          <w:sz w:val="24"/>
        </w:rPr>
        <w:t>dispute</w:t>
      </w:r>
      <w:r>
        <w:rPr>
          <w:sz w:val="24"/>
        </w:rPr>
        <w:t xml:space="preserve"> through an advisory committee for amicable settlement, conciliation or mediation, </w:t>
      </w:r>
      <w:r w:rsidR="0063552F">
        <w:rPr>
          <w:sz w:val="24"/>
        </w:rPr>
        <w:t>such as</w:t>
      </w:r>
      <w:r>
        <w:rPr>
          <w:sz w:val="24"/>
        </w:rPr>
        <w:t xml:space="preserve"> the </w:t>
      </w:r>
      <w:r w:rsidR="0063552F">
        <w:rPr>
          <w:sz w:val="24"/>
        </w:rPr>
        <w:t xml:space="preserve">corporate </w:t>
      </w:r>
      <w:r>
        <w:rPr>
          <w:sz w:val="24"/>
        </w:rPr>
        <w:t>ombudsman (</w:t>
      </w:r>
      <w:proofErr w:type="spellStart"/>
      <w:r>
        <w:rPr>
          <w:i/>
          <w:iCs/>
          <w:sz w:val="24"/>
        </w:rPr>
        <w:t>Médiateur</w:t>
      </w:r>
      <w:proofErr w:type="spellEnd"/>
      <w:r>
        <w:rPr>
          <w:i/>
          <w:iCs/>
          <w:sz w:val="24"/>
        </w:rPr>
        <w:t xml:space="preserve"> des </w:t>
      </w:r>
      <w:proofErr w:type="spellStart"/>
      <w:r>
        <w:rPr>
          <w:i/>
          <w:iCs/>
          <w:sz w:val="24"/>
        </w:rPr>
        <w:t>entreprises</w:t>
      </w:r>
      <w:proofErr w:type="spellEnd"/>
      <w:r>
        <w:rPr>
          <w:sz w:val="24"/>
        </w:rPr>
        <w:t>).</w:t>
      </w:r>
    </w:p>
    <w:p w14:paraId="0A5AEC2D" w14:textId="77777777" w:rsidR="003B7DF1" w:rsidRDefault="003B7DF1">
      <w:pPr>
        <w:rPr>
          <w:sz w:val="24"/>
          <w:szCs w:val="24"/>
        </w:rPr>
      </w:pPr>
    </w:p>
    <w:p w14:paraId="16F71A39" w14:textId="77777777" w:rsidR="00255654" w:rsidRDefault="00255654">
      <w:r>
        <w:br w:type="page"/>
      </w:r>
    </w:p>
    <w:p w14:paraId="555A062B" w14:textId="77777777" w:rsidR="00CA23F5" w:rsidRDefault="009D2CD5" w:rsidP="00927CBF">
      <w:r>
        <w:lastRenderedPageBreak/>
        <w:t>Signed in (city) ……………………………………………</w:t>
      </w:r>
      <w:proofErr w:type="gramStart"/>
      <w:r>
        <w:t>…..</w:t>
      </w:r>
      <w:proofErr w:type="gramEnd"/>
      <w:r>
        <w:t>, on (date) ……………………….</w:t>
      </w:r>
    </w:p>
    <w:p w14:paraId="423CF717" w14:textId="77777777" w:rsidR="00CA23F5" w:rsidRDefault="009D2CD5" w:rsidP="009D2CD5">
      <w:pPr>
        <w:pStyle w:val="Default"/>
        <w:rPr>
          <w:rFonts w:asciiTheme="minorHAnsi" w:hAnsiTheme="minorHAnsi"/>
          <w:b/>
          <w:color w:val="auto"/>
        </w:rPr>
      </w:pPr>
      <w:r>
        <w:rPr>
          <w:rFonts w:asciiTheme="minorHAnsi" w:hAnsiTheme="minorHAnsi"/>
          <w:b/>
          <w:color w:val="auto"/>
        </w:rPr>
        <w:t>The contractor,</w:t>
      </w:r>
    </w:p>
    <w:p w14:paraId="290ED333" w14:textId="79AB788F" w:rsidR="009D2CD5" w:rsidRPr="00F74DB8" w:rsidRDefault="009D2CD5" w:rsidP="009D2CD5">
      <w:pPr>
        <w:autoSpaceDE w:val="0"/>
        <w:autoSpaceDN w:val="0"/>
        <w:adjustRightInd w:val="0"/>
        <w:spacing w:after="0" w:line="240" w:lineRule="auto"/>
        <w:rPr>
          <w:sz w:val="24"/>
          <w:szCs w:val="24"/>
        </w:rPr>
      </w:pPr>
      <w:r>
        <w:rPr>
          <w:sz w:val="24"/>
        </w:rPr>
        <w:t>(Name and signature)</w:t>
      </w:r>
    </w:p>
    <w:p w14:paraId="38C91781" w14:textId="77777777" w:rsidR="009D2CD5" w:rsidRPr="00F74DB8" w:rsidRDefault="009D2CD5" w:rsidP="009D2CD5">
      <w:pPr>
        <w:autoSpaceDE w:val="0"/>
        <w:autoSpaceDN w:val="0"/>
        <w:adjustRightInd w:val="0"/>
        <w:spacing w:after="0" w:line="240" w:lineRule="auto"/>
        <w:rPr>
          <w:sz w:val="24"/>
          <w:szCs w:val="24"/>
        </w:rPr>
      </w:pPr>
    </w:p>
    <w:p w14:paraId="1E654669" w14:textId="77777777" w:rsidR="009D2CD5" w:rsidRDefault="009D2CD5" w:rsidP="009D2CD5">
      <w:pPr>
        <w:autoSpaceDE w:val="0"/>
        <w:autoSpaceDN w:val="0"/>
        <w:adjustRightInd w:val="0"/>
        <w:spacing w:after="0" w:line="240" w:lineRule="auto"/>
        <w:rPr>
          <w:sz w:val="24"/>
          <w:szCs w:val="24"/>
        </w:rPr>
      </w:pPr>
    </w:p>
    <w:p w14:paraId="61D8877E" w14:textId="77777777" w:rsidR="00255654" w:rsidRDefault="00255654" w:rsidP="009D2CD5">
      <w:pPr>
        <w:autoSpaceDE w:val="0"/>
        <w:autoSpaceDN w:val="0"/>
        <w:adjustRightInd w:val="0"/>
        <w:spacing w:after="0" w:line="240" w:lineRule="auto"/>
        <w:rPr>
          <w:sz w:val="24"/>
          <w:szCs w:val="24"/>
        </w:rPr>
      </w:pPr>
    </w:p>
    <w:p w14:paraId="75688A6A" w14:textId="77777777" w:rsidR="00255654" w:rsidRDefault="00255654" w:rsidP="009D2CD5">
      <w:pPr>
        <w:autoSpaceDE w:val="0"/>
        <w:autoSpaceDN w:val="0"/>
        <w:adjustRightInd w:val="0"/>
        <w:spacing w:after="0" w:line="240" w:lineRule="auto"/>
        <w:rPr>
          <w:sz w:val="24"/>
          <w:szCs w:val="24"/>
        </w:rPr>
      </w:pPr>
    </w:p>
    <w:p w14:paraId="1179083F" w14:textId="77777777" w:rsidR="00255654" w:rsidRDefault="00255654" w:rsidP="009D2CD5">
      <w:pPr>
        <w:autoSpaceDE w:val="0"/>
        <w:autoSpaceDN w:val="0"/>
        <w:adjustRightInd w:val="0"/>
        <w:spacing w:after="0" w:line="240" w:lineRule="auto"/>
        <w:rPr>
          <w:sz w:val="24"/>
          <w:szCs w:val="24"/>
        </w:rPr>
      </w:pPr>
    </w:p>
    <w:p w14:paraId="475BB2B9" w14:textId="77777777" w:rsidR="00255654" w:rsidRPr="00F74DB8" w:rsidRDefault="00255654" w:rsidP="009D2CD5">
      <w:pPr>
        <w:autoSpaceDE w:val="0"/>
        <w:autoSpaceDN w:val="0"/>
        <w:adjustRightInd w:val="0"/>
        <w:spacing w:after="0" w:line="240" w:lineRule="auto"/>
        <w:rPr>
          <w:sz w:val="24"/>
          <w:szCs w:val="24"/>
        </w:rPr>
      </w:pPr>
    </w:p>
    <w:p w14:paraId="2A1EC837" w14:textId="77777777" w:rsidR="00CA23F5" w:rsidRDefault="009D2CD5" w:rsidP="009D2CD5">
      <w:pPr>
        <w:pStyle w:val="Default"/>
        <w:jc w:val="right"/>
        <w:rPr>
          <w:rFonts w:asciiTheme="minorHAnsi" w:hAnsiTheme="minorHAnsi"/>
          <w:color w:val="auto"/>
        </w:rPr>
      </w:pPr>
      <w:r>
        <w:rPr>
          <w:rFonts w:asciiTheme="minorHAnsi" w:hAnsiTheme="minorHAnsi"/>
          <w:color w:val="auto"/>
        </w:rPr>
        <w:t>Accepted in (city) ………………………………., on (date) ………………………</w:t>
      </w:r>
    </w:p>
    <w:p w14:paraId="0DDF17FE" w14:textId="37E011FC" w:rsidR="009D2CD5" w:rsidRPr="00F74DB8" w:rsidRDefault="009D2CD5" w:rsidP="009D2CD5">
      <w:pPr>
        <w:autoSpaceDE w:val="0"/>
        <w:autoSpaceDN w:val="0"/>
        <w:adjustRightInd w:val="0"/>
        <w:spacing w:after="0" w:line="240" w:lineRule="auto"/>
        <w:jc w:val="right"/>
        <w:rPr>
          <w:b/>
          <w:sz w:val="24"/>
          <w:szCs w:val="24"/>
        </w:rPr>
      </w:pPr>
      <w:r>
        <w:rPr>
          <w:b/>
          <w:sz w:val="24"/>
        </w:rPr>
        <w:t>Representative of the contracting authority</w:t>
      </w:r>
    </w:p>
    <w:p w14:paraId="42A815AF" w14:textId="77777777" w:rsidR="009D2CD5" w:rsidRPr="00F74DB8" w:rsidRDefault="009D2CD5" w:rsidP="009D2CD5">
      <w:pPr>
        <w:autoSpaceDE w:val="0"/>
        <w:autoSpaceDN w:val="0"/>
        <w:adjustRightInd w:val="0"/>
        <w:spacing w:after="0" w:line="240" w:lineRule="auto"/>
        <w:jc w:val="right"/>
        <w:rPr>
          <w:sz w:val="24"/>
          <w:szCs w:val="24"/>
        </w:rPr>
      </w:pPr>
    </w:p>
    <w:p w14:paraId="4554AD12" w14:textId="77777777" w:rsidR="009D2CD5" w:rsidRPr="00F74DB8" w:rsidRDefault="009D2CD5" w:rsidP="009D2CD5">
      <w:pPr>
        <w:autoSpaceDE w:val="0"/>
        <w:autoSpaceDN w:val="0"/>
        <w:adjustRightInd w:val="0"/>
        <w:spacing w:after="0" w:line="240" w:lineRule="auto"/>
        <w:jc w:val="right"/>
        <w:rPr>
          <w:sz w:val="24"/>
          <w:szCs w:val="24"/>
        </w:rPr>
      </w:pPr>
    </w:p>
    <w:p w14:paraId="5C8064DA" w14:textId="77777777" w:rsidR="009D2CD5" w:rsidRPr="00F74DB8" w:rsidRDefault="009D2CD5" w:rsidP="009D2CD5">
      <w:pPr>
        <w:autoSpaceDE w:val="0"/>
        <w:autoSpaceDN w:val="0"/>
        <w:adjustRightInd w:val="0"/>
        <w:spacing w:after="0" w:line="240" w:lineRule="auto"/>
        <w:jc w:val="right"/>
        <w:rPr>
          <w:sz w:val="24"/>
          <w:szCs w:val="24"/>
        </w:rPr>
      </w:pPr>
    </w:p>
    <w:p w14:paraId="44A9ECD1" w14:textId="77777777" w:rsidR="009D2CD5" w:rsidRPr="00F74DB8" w:rsidRDefault="009D2CD5" w:rsidP="009D2CD5">
      <w:pPr>
        <w:autoSpaceDE w:val="0"/>
        <w:autoSpaceDN w:val="0"/>
        <w:adjustRightInd w:val="0"/>
        <w:spacing w:after="0" w:line="240" w:lineRule="auto"/>
        <w:jc w:val="right"/>
        <w:rPr>
          <w:sz w:val="24"/>
          <w:szCs w:val="24"/>
        </w:rPr>
      </w:pPr>
    </w:p>
    <w:p w14:paraId="45EEDDCD" w14:textId="77777777" w:rsidR="009D2CD5" w:rsidRDefault="009D2CD5" w:rsidP="009D2CD5">
      <w:pPr>
        <w:autoSpaceDE w:val="0"/>
        <w:autoSpaceDN w:val="0"/>
        <w:adjustRightInd w:val="0"/>
        <w:spacing w:after="0" w:line="240" w:lineRule="auto"/>
        <w:jc w:val="right"/>
        <w:rPr>
          <w:b/>
          <w:bCs/>
        </w:rPr>
      </w:pPr>
    </w:p>
    <w:p w14:paraId="58CF3776" w14:textId="77777777" w:rsidR="00DC6383" w:rsidRDefault="00DC6383" w:rsidP="009D2CD5">
      <w:pPr>
        <w:autoSpaceDE w:val="0"/>
        <w:autoSpaceDN w:val="0"/>
        <w:adjustRightInd w:val="0"/>
        <w:spacing w:after="0" w:line="240" w:lineRule="auto"/>
        <w:jc w:val="right"/>
        <w:rPr>
          <w:b/>
          <w:bCs/>
        </w:rPr>
      </w:pPr>
    </w:p>
    <w:p w14:paraId="208F7DA4" w14:textId="77777777" w:rsidR="00DC6383" w:rsidRDefault="00DC6383" w:rsidP="009D2CD5">
      <w:pPr>
        <w:autoSpaceDE w:val="0"/>
        <w:autoSpaceDN w:val="0"/>
        <w:adjustRightInd w:val="0"/>
        <w:spacing w:after="0" w:line="240" w:lineRule="auto"/>
        <w:jc w:val="right"/>
        <w:rPr>
          <w:b/>
          <w:bCs/>
        </w:rPr>
      </w:pPr>
    </w:p>
    <w:p w14:paraId="438315D8" w14:textId="77777777" w:rsidR="009D2CD5" w:rsidRDefault="009D2CD5" w:rsidP="009D2CD5">
      <w:pPr>
        <w:autoSpaceDE w:val="0"/>
        <w:autoSpaceDN w:val="0"/>
        <w:adjustRightInd w:val="0"/>
        <w:spacing w:after="0" w:line="240" w:lineRule="auto"/>
        <w:jc w:val="right"/>
        <w:rPr>
          <w:b/>
          <w:bCs/>
        </w:rPr>
      </w:pPr>
    </w:p>
    <w:p w14:paraId="144F8CC7" w14:textId="77777777" w:rsidR="00CA23F5" w:rsidRDefault="009D2CD5" w:rsidP="009D2CD5">
      <w:pPr>
        <w:pStyle w:val="Default"/>
        <w:rPr>
          <w:rFonts w:asciiTheme="minorHAnsi" w:hAnsiTheme="minorHAnsi"/>
          <w:color w:val="auto"/>
        </w:rPr>
      </w:pPr>
      <w:r>
        <w:rPr>
          <w:rFonts w:asciiTheme="minorHAnsi" w:hAnsiTheme="minorHAnsi"/>
          <w:color w:val="auto"/>
        </w:rPr>
        <w:t>Contract award notification received on (date) …………………………………………</w:t>
      </w:r>
      <w:proofErr w:type="gramStart"/>
      <w:r>
        <w:rPr>
          <w:rFonts w:asciiTheme="minorHAnsi" w:hAnsiTheme="minorHAnsi"/>
          <w:color w:val="auto"/>
        </w:rPr>
        <w:t>…..</w:t>
      </w:r>
      <w:proofErr w:type="gramEnd"/>
      <w:r>
        <w:rPr>
          <w:rFonts w:asciiTheme="minorHAnsi" w:hAnsiTheme="minorHAnsi"/>
          <w:color w:val="auto"/>
        </w:rPr>
        <w:t>,</w:t>
      </w:r>
    </w:p>
    <w:p w14:paraId="23B88395" w14:textId="79F3AD62" w:rsidR="009D2CD5" w:rsidRPr="00DC6383" w:rsidRDefault="009D2CD5" w:rsidP="009D2CD5">
      <w:pPr>
        <w:autoSpaceDE w:val="0"/>
        <w:autoSpaceDN w:val="0"/>
        <w:adjustRightInd w:val="0"/>
        <w:spacing w:after="0" w:line="240" w:lineRule="auto"/>
        <w:rPr>
          <w:b/>
          <w:sz w:val="24"/>
          <w:szCs w:val="24"/>
        </w:rPr>
      </w:pPr>
      <w:r>
        <w:rPr>
          <w:b/>
          <w:sz w:val="24"/>
        </w:rPr>
        <w:t>The contractor</w:t>
      </w:r>
    </w:p>
    <w:sectPr w:rsidR="009D2CD5" w:rsidRPr="00DC6383" w:rsidSect="00A37931">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6D7ED" w14:textId="77777777" w:rsidR="00414D2E" w:rsidRDefault="00414D2E" w:rsidP="00A05090">
      <w:pPr>
        <w:spacing w:after="0" w:line="240" w:lineRule="auto"/>
      </w:pPr>
      <w:r>
        <w:separator/>
      </w:r>
    </w:p>
  </w:endnote>
  <w:endnote w:type="continuationSeparator" w:id="0">
    <w:p w14:paraId="7957B2A6" w14:textId="77777777" w:rsidR="00414D2E" w:rsidRDefault="00414D2E" w:rsidP="00A050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GP">
    <w:altName w:val="Times New Roman"/>
    <w:charset w:val="00"/>
    <w:family w:val="auto"/>
    <w:pitch w:val="variable"/>
    <w:sig w:usb0="00000001" w:usb1="1000204A" w:usb2="00000000" w:usb3="00000000" w:csb0="00000093" w:csb1="00000000"/>
  </w:font>
  <w:font w:name="Times New (W1)">
    <w:altName w:val="Times New Roman"/>
    <w:charset w:val="00"/>
    <w:family w:val="roman"/>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2DC4C" w14:textId="77777777" w:rsidR="007B3698" w:rsidRDefault="00BD0D1C" w:rsidP="007B3698">
    <w:pPr>
      <w:pStyle w:val="Pieddepage"/>
      <w:jc w:val="center"/>
    </w:pPr>
    <w:sdt>
      <w:sdtPr>
        <w:id w:val="-1439365932"/>
        <w:docPartObj>
          <w:docPartGallery w:val="Page Numbers (Bottom of Page)"/>
          <w:docPartUnique/>
        </w:docPartObj>
      </w:sdtPr>
      <w:sdtEndPr/>
      <w:sdtContent>
        <w:sdt>
          <w:sdtPr>
            <w:id w:val="2062591582"/>
            <w:docPartObj>
              <w:docPartGallery w:val="Page Numbers (Top of Page)"/>
              <w:docPartUnique/>
            </w:docPartObj>
          </w:sdtPr>
          <w:sdtEndPr/>
          <w:sdtContent>
            <w:r w:rsidR="002F6645">
              <w:t xml:space="preserve">Page </w:t>
            </w:r>
            <w:r w:rsidR="00D24B6C">
              <w:rPr>
                <w:b/>
                <w:sz w:val="24"/>
              </w:rPr>
              <w:fldChar w:fldCharType="begin"/>
            </w:r>
            <w:r w:rsidR="00D24B6C">
              <w:rPr>
                <w:b/>
              </w:rPr>
              <w:instrText>PAGE</w:instrText>
            </w:r>
            <w:r w:rsidR="00D24B6C">
              <w:rPr>
                <w:b/>
                <w:sz w:val="24"/>
              </w:rPr>
              <w:fldChar w:fldCharType="separate"/>
            </w:r>
            <w:r w:rsidR="0077373B">
              <w:rPr>
                <w:b/>
              </w:rPr>
              <w:t>2</w:t>
            </w:r>
            <w:r w:rsidR="00D24B6C">
              <w:rPr>
                <w:b/>
                <w:sz w:val="24"/>
              </w:rPr>
              <w:fldChar w:fldCharType="end"/>
            </w:r>
            <w:r w:rsidR="002F6645">
              <w:t xml:space="preserve"> of </w:t>
            </w:r>
            <w:r w:rsidR="00D24B6C">
              <w:rPr>
                <w:b/>
                <w:sz w:val="24"/>
              </w:rPr>
              <w:fldChar w:fldCharType="begin"/>
            </w:r>
            <w:r w:rsidR="00D24B6C">
              <w:rPr>
                <w:b/>
              </w:rPr>
              <w:instrText>NUMPAGES</w:instrText>
            </w:r>
            <w:r w:rsidR="00D24B6C">
              <w:rPr>
                <w:b/>
                <w:sz w:val="24"/>
              </w:rPr>
              <w:fldChar w:fldCharType="separate"/>
            </w:r>
            <w:r w:rsidR="0077373B">
              <w:rPr>
                <w:b/>
              </w:rPr>
              <w:t>21</w:t>
            </w:r>
            <w:r w:rsidR="00D24B6C">
              <w:rPr>
                <w:b/>
                <w:sz w:val="24"/>
              </w:rPr>
              <w:fldChar w:fldCharType="end"/>
            </w:r>
          </w:sdtContent>
        </w:sdt>
      </w:sdtContent>
    </w:sdt>
  </w:p>
  <w:p w14:paraId="4109F992" w14:textId="77777777" w:rsidR="00D24B6C" w:rsidRDefault="00D24B6C" w:rsidP="007B3698">
    <w:pPr>
      <w:pStyle w:val="Pieddepage"/>
      <w:jc w:val="center"/>
    </w:pPr>
    <w:r>
      <w:t>Embassy of France in Doha – 1% for Public Art Scheme – Contract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05263" w14:textId="77777777" w:rsidR="00414D2E" w:rsidRDefault="00414D2E" w:rsidP="00A05090">
      <w:pPr>
        <w:spacing w:after="0" w:line="240" w:lineRule="auto"/>
      </w:pPr>
      <w:r>
        <w:separator/>
      </w:r>
    </w:p>
  </w:footnote>
  <w:footnote w:type="continuationSeparator" w:id="0">
    <w:p w14:paraId="28D65CEB" w14:textId="77777777" w:rsidR="00414D2E" w:rsidRDefault="00414D2E" w:rsidP="00A050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47A38" w14:textId="77777777" w:rsidR="00D24B6C" w:rsidRDefault="00D24B6C">
    <w:pPr>
      <w:pStyle w:val="En-tte"/>
    </w:pPr>
  </w:p>
  <w:p w14:paraId="71F1B592" w14:textId="77777777" w:rsidR="00D24B6C" w:rsidRDefault="00D24B6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43A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043385"/>
    <w:multiLevelType w:val="hybridMultilevel"/>
    <w:tmpl w:val="829C3F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D77FA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86146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ACA1A58"/>
    <w:multiLevelType w:val="hybridMultilevel"/>
    <w:tmpl w:val="A81CD0DC"/>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EE00FA"/>
    <w:multiLevelType w:val="hybridMultilevel"/>
    <w:tmpl w:val="593A8A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50507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4C3903"/>
    <w:multiLevelType w:val="hybridMultilevel"/>
    <w:tmpl w:val="BE460842"/>
    <w:lvl w:ilvl="0" w:tplc="517A3270">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9E4A4C"/>
    <w:multiLevelType w:val="hybridMultilevel"/>
    <w:tmpl w:val="A5A05B8C"/>
    <w:lvl w:ilvl="0" w:tplc="2C181EA2">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5F15D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6FD208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C383BA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CD3AA4"/>
    <w:multiLevelType w:val="hybridMultilevel"/>
    <w:tmpl w:val="D7149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038387E"/>
    <w:multiLevelType w:val="hybridMultilevel"/>
    <w:tmpl w:val="BA3E4D54"/>
    <w:lvl w:ilvl="0" w:tplc="B64C2D7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045267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2891B07"/>
    <w:multiLevelType w:val="hybridMultilevel"/>
    <w:tmpl w:val="3FE6A84E"/>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6" w15:restartNumberingAfterBreak="0">
    <w:nsid w:val="24EA5D9A"/>
    <w:multiLevelType w:val="hybridMultilevel"/>
    <w:tmpl w:val="29E82AC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28DD4DC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93C27C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9B4100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A925F3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AEA054F"/>
    <w:multiLevelType w:val="hybridMultilevel"/>
    <w:tmpl w:val="9F7CD3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BA520BA"/>
    <w:multiLevelType w:val="hybridMultilevel"/>
    <w:tmpl w:val="2AB49A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DE2025D"/>
    <w:multiLevelType w:val="hybridMultilevel"/>
    <w:tmpl w:val="69BCDC1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2FB91220"/>
    <w:multiLevelType w:val="hybridMultilevel"/>
    <w:tmpl w:val="D05872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FD83290"/>
    <w:multiLevelType w:val="hybridMultilevel"/>
    <w:tmpl w:val="DF1CDFF4"/>
    <w:lvl w:ilvl="0" w:tplc="040C0001">
      <w:start w:val="1"/>
      <w:numFmt w:val="bullet"/>
      <w:lvlText w:val=""/>
      <w:lvlJc w:val="left"/>
      <w:pPr>
        <w:ind w:left="794" w:hanging="360"/>
      </w:pPr>
      <w:rPr>
        <w:rFonts w:ascii="Symbol" w:hAnsi="Symbol" w:hint="default"/>
      </w:rPr>
    </w:lvl>
    <w:lvl w:ilvl="1" w:tplc="040C0003" w:tentative="1">
      <w:start w:val="1"/>
      <w:numFmt w:val="bullet"/>
      <w:lvlText w:val="o"/>
      <w:lvlJc w:val="left"/>
      <w:pPr>
        <w:ind w:left="1514" w:hanging="360"/>
      </w:pPr>
      <w:rPr>
        <w:rFonts w:ascii="Courier New" w:hAnsi="Courier New" w:cs="Courier New" w:hint="default"/>
      </w:rPr>
    </w:lvl>
    <w:lvl w:ilvl="2" w:tplc="040C0005" w:tentative="1">
      <w:start w:val="1"/>
      <w:numFmt w:val="bullet"/>
      <w:lvlText w:val=""/>
      <w:lvlJc w:val="left"/>
      <w:pPr>
        <w:ind w:left="2234" w:hanging="360"/>
      </w:pPr>
      <w:rPr>
        <w:rFonts w:ascii="Wingdings" w:hAnsi="Wingdings" w:hint="default"/>
      </w:rPr>
    </w:lvl>
    <w:lvl w:ilvl="3" w:tplc="040C0001" w:tentative="1">
      <w:start w:val="1"/>
      <w:numFmt w:val="bullet"/>
      <w:lvlText w:val=""/>
      <w:lvlJc w:val="left"/>
      <w:pPr>
        <w:ind w:left="2954" w:hanging="360"/>
      </w:pPr>
      <w:rPr>
        <w:rFonts w:ascii="Symbol" w:hAnsi="Symbol" w:hint="default"/>
      </w:rPr>
    </w:lvl>
    <w:lvl w:ilvl="4" w:tplc="040C0003" w:tentative="1">
      <w:start w:val="1"/>
      <w:numFmt w:val="bullet"/>
      <w:lvlText w:val="o"/>
      <w:lvlJc w:val="left"/>
      <w:pPr>
        <w:ind w:left="3674" w:hanging="360"/>
      </w:pPr>
      <w:rPr>
        <w:rFonts w:ascii="Courier New" w:hAnsi="Courier New" w:cs="Courier New" w:hint="default"/>
      </w:rPr>
    </w:lvl>
    <w:lvl w:ilvl="5" w:tplc="040C0005" w:tentative="1">
      <w:start w:val="1"/>
      <w:numFmt w:val="bullet"/>
      <w:lvlText w:val=""/>
      <w:lvlJc w:val="left"/>
      <w:pPr>
        <w:ind w:left="4394" w:hanging="360"/>
      </w:pPr>
      <w:rPr>
        <w:rFonts w:ascii="Wingdings" w:hAnsi="Wingdings" w:hint="default"/>
      </w:rPr>
    </w:lvl>
    <w:lvl w:ilvl="6" w:tplc="040C0001" w:tentative="1">
      <w:start w:val="1"/>
      <w:numFmt w:val="bullet"/>
      <w:lvlText w:val=""/>
      <w:lvlJc w:val="left"/>
      <w:pPr>
        <w:ind w:left="5114" w:hanging="360"/>
      </w:pPr>
      <w:rPr>
        <w:rFonts w:ascii="Symbol" w:hAnsi="Symbol" w:hint="default"/>
      </w:rPr>
    </w:lvl>
    <w:lvl w:ilvl="7" w:tplc="040C0003" w:tentative="1">
      <w:start w:val="1"/>
      <w:numFmt w:val="bullet"/>
      <w:lvlText w:val="o"/>
      <w:lvlJc w:val="left"/>
      <w:pPr>
        <w:ind w:left="5834" w:hanging="360"/>
      </w:pPr>
      <w:rPr>
        <w:rFonts w:ascii="Courier New" w:hAnsi="Courier New" w:cs="Courier New" w:hint="default"/>
      </w:rPr>
    </w:lvl>
    <w:lvl w:ilvl="8" w:tplc="040C0005" w:tentative="1">
      <w:start w:val="1"/>
      <w:numFmt w:val="bullet"/>
      <w:lvlText w:val=""/>
      <w:lvlJc w:val="left"/>
      <w:pPr>
        <w:ind w:left="6554" w:hanging="360"/>
      </w:pPr>
      <w:rPr>
        <w:rFonts w:ascii="Wingdings" w:hAnsi="Wingdings" w:hint="default"/>
      </w:rPr>
    </w:lvl>
  </w:abstractNum>
  <w:abstractNum w:abstractNumId="26" w15:restartNumberingAfterBreak="0">
    <w:nsid w:val="30DA659A"/>
    <w:multiLevelType w:val="multilevel"/>
    <w:tmpl w:val="939AF4A4"/>
    <w:lvl w:ilvl="0">
      <w:start w:val="1"/>
      <w:numFmt w:val="decimal"/>
      <w:pStyle w:val="Titre1"/>
      <w:lvlText w:val="ARTICLE %1 - "/>
      <w:lvlJc w:val="left"/>
      <w:pPr>
        <w:ind w:left="0" w:firstLine="0"/>
      </w:pPr>
      <w:rPr>
        <w:rFonts w:ascii="Century Gothic" w:hAnsi="Century Gothic" w:hint="default"/>
        <w:sz w:val="24"/>
      </w:rPr>
    </w:lvl>
    <w:lvl w:ilvl="1">
      <w:start w:val="1"/>
      <w:numFmt w:val="decimal"/>
      <w:pStyle w:val="Titre2"/>
      <w:lvlText w:val="%1.%2"/>
      <w:lvlJc w:val="left"/>
      <w:pPr>
        <w:ind w:left="1711"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315957A1"/>
    <w:multiLevelType w:val="hybridMultilevel"/>
    <w:tmpl w:val="2B5CEE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6C0104F"/>
    <w:multiLevelType w:val="hybridMultilevel"/>
    <w:tmpl w:val="CB146E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BF72E4E"/>
    <w:multiLevelType w:val="hybridMultilevel"/>
    <w:tmpl w:val="4D261E7C"/>
    <w:lvl w:ilvl="0" w:tplc="B64C2D7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3E30F7B"/>
    <w:multiLevelType w:val="hybridMultilevel"/>
    <w:tmpl w:val="4C5E4162"/>
    <w:lvl w:ilvl="0" w:tplc="517A3270">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416332D"/>
    <w:multiLevelType w:val="hybridMultilevel"/>
    <w:tmpl w:val="28106E00"/>
    <w:lvl w:ilvl="0" w:tplc="2A74107E">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BEC4F91"/>
    <w:multiLevelType w:val="hybridMultilevel"/>
    <w:tmpl w:val="65E6BCE8"/>
    <w:lvl w:ilvl="0" w:tplc="B64C2D7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FBC339C"/>
    <w:multiLevelType w:val="hybridMultilevel"/>
    <w:tmpl w:val="5CA6CF9A"/>
    <w:lvl w:ilvl="0" w:tplc="7CD43B10">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34" w15:restartNumberingAfterBreak="0">
    <w:nsid w:val="53B22274"/>
    <w:multiLevelType w:val="hybridMultilevel"/>
    <w:tmpl w:val="F3C445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45B0122"/>
    <w:multiLevelType w:val="hybridMultilevel"/>
    <w:tmpl w:val="6D76A88A"/>
    <w:lvl w:ilvl="0" w:tplc="2A74107E">
      <w:start w:val="1"/>
      <w:numFmt w:val="bullet"/>
      <w:lvlText w:val="-"/>
      <w:lvlJc w:val="left"/>
      <w:pPr>
        <w:ind w:left="436" w:hanging="360"/>
      </w:pPr>
      <w:rPr>
        <w:rFonts w:ascii="Arial Narrow" w:eastAsia="Times New Roman" w:hAnsi="Arial Narrow" w:cs="Times New Roman"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36" w15:restartNumberingAfterBreak="0">
    <w:nsid w:val="592106AE"/>
    <w:multiLevelType w:val="hybridMultilevel"/>
    <w:tmpl w:val="C0D43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96A6F3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0FA348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40A2535"/>
    <w:multiLevelType w:val="hybridMultilevel"/>
    <w:tmpl w:val="462424E0"/>
    <w:lvl w:ilvl="0" w:tplc="60FC126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4C069C3"/>
    <w:multiLevelType w:val="hybridMultilevel"/>
    <w:tmpl w:val="10087E06"/>
    <w:lvl w:ilvl="0" w:tplc="B64C2D72">
      <w:start w:val="1"/>
      <w:numFmt w:val="bullet"/>
      <w:lvlText w:val=""/>
      <w:lvlJc w:val="left"/>
      <w:pPr>
        <w:ind w:left="720" w:hanging="360"/>
      </w:pPr>
      <w:rPr>
        <w:rFonts w:ascii="Symbol" w:hAnsi="Symbol" w:hint="default"/>
      </w:rPr>
    </w:lvl>
    <w:lvl w:ilvl="1" w:tplc="22847DEC">
      <w:numFmt w:val="bullet"/>
      <w:lvlText w:val=""/>
      <w:lvlJc w:val="left"/>
      <w:pPr>
        <w:ind w:left="1785" w:hanging="705"/>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4F54EA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62D204A"/>
    <w:multiLevelType w:val="hybridMultilevel"/>
    <w:tmpl w:val="CA828D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90821FC"/>
    <w:multiLevelType w:val="hybridMultilevel"/>
    <w:tmpl w:val="15A0F61E"/>
    <w:lvl w:ilvl="0" w:tplc="517A3270">
      <w:start w:val="1"/>
      <w:numFmt w:val="bullet"/>
      <w:lvlText w:val="-"/>
      <w:lvlJc w:val="left"/>
      <w:pPr>
        <w:tabs>
          <w:tab w:val="num" w:pos="720"/>
        </w:tabs>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A614A80"/>
    <w:multiLevelType w:val="hybridMultilevel"/>
    <w:tmpl w:val="8836EA88"/>
    <w:lvl w:ilvl="0" w:tplc="517A3270">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F6D66B6"/>
    <w:multiLevelType w:val="hybridMultilevel"/>
    <w:tmpl w:val="2F44A0D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15E7BC3"/>
    <w:multiLevelType w:val="hybridMultilevel"/>
    <w:tmpl w:val="56BCF53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1A7516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1C01314"/>
    <w:multiLevelType w:val="hybridMultilevel"/>
    <w:tmpl w:val="415CEB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1C61AC7"/>
    <w:multiLevelType w:val="hybridMultilevel"/>
    <w:tmpl w:val="AF46B5DE"/>
    <w:lvl w:ilvl="0" w:tplc="B64C2D72">
      <w:start w:val="1"/>
      <w:numFmt w:val="bullet"/>
      <w:lvlText w:val=""/>
      <w:lvlJc w:val="left"/>
      <w:pPr>
        <w:ind w:left="720" w:hanging="360"/>
      </w:pPr>
      <w:rPr>
        <w:rFonts w:ascii="Symbol" w:hAnsi="Symbol" w:hint="default"/>
      </w:rPr>
    </w:lvl>
    <w:lvl w:ilvl="1" w:tplc="B64C2D7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2207C93"/>
    <w:multiLevelType w:val="hybridMultilevel"/>
    <w:tmpl w:val="9C0A9236"/>
    <w:lvl w:ilvl="0" w:tplc="B64C2D7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631054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6A97B9B"/>
    <w:multiLevelType w:val="hybridMultilevel"/>
    <w:tmpl w:val="D86E77A8"/>
    <w:lvl w:ilvl="0" w:tplc="517A3270">
      <w:start w:val="1"/>
      <w:numFmt w:val="bullet"/>
      <w:lvlText w:val="-"/>
      <w:lvlJc w:val="left"/>
      <w:pPr>
        <w:tabs>
          <w:tab w:val="num" w:pos="720"/>
        </w:tabs>
        <w:ind w:left="720" w:hanging="360"/>
      </w:pPr>
      <w:rPr>
        <w:rFonts w:ascii="Arial Narrow" w:eastAsia="Times New Roman" w:hAnsi="Arial Narrow" w:cs="Times New Roman" w:hint="default"/>
      </w:rPr>
    </w:lvl>
    <w:lvl w:ilvl="1" w:tplc="7166C078">
      <w:start w:val="1"/>
      <w:numFmt w:val="bullet"/>
      <w:lvlText w:val=""/>
      <w:lvlJc w:val="left"/>
      <w:pPr>
        <w:tabs>
          <w:tab w:val="num" w:pos="1440"/>
        </w:tabs>
        <w:ind w:left="1440" w:hanging="360"/>
      </w:pPr>
      <w:rPr>
        <w:rFonts w:ascii="Symbol" w:hAnsi="Symbol" w:hint="default"/>
      </w:rPr>
    </w:lvl>
    <w:lvl w:ilvl="2" w:tplc="7114A0EC" w:tentative="1">
      <w:start w:val="1"/>
      <w:numFmt w:val="bullet"/>
      <w:lvlText w:val=""/>
      <w:lvlJc w:val="left"/>
      <w:pPr>
        <w:tabs>
          <w:tab w:val="num" w:pos="2160"/>
        </w:tabs>
        <w:ind w:left="2160" w:hanging="360"/>
      </w:pPr>
      <w:rPr>
        <w:rFonts w:ascii="Wingdings" w:hAnsi="Wingdings" w:hint="default"/>
      </w:rPr>
    </w:lvl>
    <w:lvl w:ilvl="3" w:tplc="2774FFE4" w:tentative="1">
      <w:start w:val="1"/>
      <w:numFmt w:val="bullet"/>
      <w:lvlText w:val=""/>
      <w:lvlJc w:val="left"/>
      <w:pPr>
        <w:tabs>
          <w:tab w:val="num" w:pos="2880"/>
        </w:tabs>
        <w:ind w:left="2880" w:hanging="360"/>
      </w:pPr>
      <w:rPr>
        <w:rFonts w:ascii="Symbol" w:hAnsi="Symbol" w:hint="default"/>
      </w:rPr>
    </w:lvl>
    <w:lvl w:ilvl="4" w:tplc="6CF0973C" w:tentative="1">
      <w:start w:val="1"/>
      <w:numFmt w:val="bullet"/>
      <w:lvlText w:val="o"/>
      <w:lvlJc w:val="left"/>
      <w:pPr>
        <w:tabs>
          <w:tab w:val="num" w:pos="3600"/>
        </w:tabs>
        <w:ind w:left="3600" w:hanging="360"/>
      </w:pPr>
      <w:rPr>
        <w:rFonts w:ascii="Courier New" w:hAnsi="Courier New" w:cs="Courier New" w:hint="default"/>
      </w:rPr>
    </w:lvl>
    <w:lvl w:ilvl="5" w:tplc="768E9194" w:tentative="1">
      <w:start w:val="1"/>
      <w:numFmt w:val="bullet"/>
      <w:lvlText w:val=""/>
      <w:lvlJc w:val="left"/>
      <w:pPr>
        <w:tabs>
          <w:tab w:val="num" w:pos="4320"/>
        </w:tabs>
        <w:ind w:left="4320" w:hanging="360"/>
      </w:pPr>
      <w:rPr>
        <w:rFonts w:ascii="Wingdings" w:hAnsi="Wingdings" w:hint="default"/>
      </w:rPr>
    </w:lvl>
    <w:lvl w:ilvl="6" w:tplc="8572DBC6" w:tentative="1">
      <w:start w:val="1"/>
      <w:numFmt w:val="bullet"/>
      <w:lvlText w:val=""/>
      <w:lvlJc w:val="left"/>
      <w:pPr>
        <w:tabs>
          <w:tab w:val="num" w:pos="5040"/>
        </w:tabs>
        <w:ind w:left="5040" w:hanging="360"/>
      </w:pPr>
      <w:rPr>
        <w:rFonts w:ascii="Symbol" w:hAnsi="Symbol" w:hint="default"/>
      </w:rPr>
    </w:lvl>
    <w:lvl w:ilvl="7" w:tplc="D1E4C4D2" w:tentative="1">
      <w:start w:val="1"/>
      <w:numFmt w:val="bullet"/>
      <w:lvlText w:val="o"/>
      <w:lvlJc w:val="left"/>
      <w:pPr>
        <w:tabs>
          <w:tab w:val="num" w:pos="5760"/>
        </w:tabs>
        <w:ind w:left="5760" w:hanging="360"/>
      </w:pPr>
      <w:rPr>
        <w:rFonts w:ascii="Courier New" w:hAnsi="Courier New" w:cs="Courier New" w:hint="default"/>
      </w:rPr>
    </w:lvl>
    <w:lvl w:ilvl="8" w:tplc="3C68C910"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6BF5AE5"/>
    <w:multiLevelType w:val="hybridMultilevel"/>
    <w:tmpl w:val="B51CA9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7262F98"/>
    <w:multiLevelType w:val="hybridMultilevel"/>
    <w:tmpl w:val="A42A8A92"/>
    <w:lvl w:ilvl="0" w:tplc="B64C2D72">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55" w15:restartNumberingAfterBreak="0">
    <w:nsid w:val="797426A0"/>
    <w:multiLevelType w:val="hybridMultilevel"/>
    <w:tmpl w:val="041044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9DE04E9"/>
    <w:multiLevelType w:val="hybridMultilevel"/>
    <w:tmpl w:val="17D004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9EF1B4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7A3879D2"/>
    <w:multiLevelType w:val="hybridMultilevel"/>
    <w:tmpl w:val="90E41C98"/>
    <w:lvl w:ilvl="0" w:tplc="B64C2D7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DCE0912"/>
    <w:multiLevelType w:val="hybridMultilevel"/>
    <w:tmpl w:val="68366C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E66635C"/>
    <w:multiLevelType w:val="hybridMultilevel"/>
    <w:tmpl w:val="CE288666"/>
    <w:lvl w:ilvl="0" w:tplc="B64C2D7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42"/>
  </w:num>
  <w:num w:numId="3">
    <w:abstractNumId w:val="4"/>
  </w:num>
  <w:num w:numId="4">
    <w:abstractNumId w:val="16"/>
  </w:num>
  <w:num w:numId="5">
    <w:abstractNumId w:val="37"/>
  </w:num>
  <w:num w:numId="6">
    <w:abstractNumId w:val="41"/>
  </w:num>
  <w:num w:numId="7">
    <w:abstractNumId w:val="36"/>
  </w:num>
  <w:num w:numId="8">
    <w:abstractNumId w:val="25"/>
  </w:num>
  <w:num w:numId="9">
    <w:abstractNumId w:val="34"/>
  </w:num>
  <w:num w:numId="10">
    <w:abstractNumId w:val="5"/>
  </w:num>
  <w:num w:numId="11">
    <w:abstractNumId w:val="53"/>
  </w:num>
  <w:num w:numId="12">
    <w:abstractNumId w:val="56"/>
  </w:num>
  <w:num w:numId="13">
    <w:abstractNumId w:val="12"/>
  </w:num>
  <w:num w:numId="14">
    <w:abstractNumId w:val="21"/>
  </w:num>
  <w:num w:numId="15">
    <w:abstractNumId w:val="18"/>
  </w:num>
  <w:num w:numId="16">
    <w:abstractNumId w:val="33"/>
  </w:num>
  <w:num w:numId="17">
    <w:abstractNumId w:val="1"/>
  </w:num>
  <w:num w:numId="18">
    <w:abstractNumId w:val="48"/>
  </w:num>
  <w:num w:numId="19">
    <w:abstractNumId w:val="13"/>
  </w:num>
  <w:num w:numId="20">
    <w:abstractNumId w:val="24"/>
  </w:num>
  <w:num w:numId="21">
    <w:abstractNumId w:val="15"/>
  </w:num>
  <w:num w:numId="22">
    <w:abstractNumId w:val="22"/>
  </w:num>
  <w:num w:numId="23">
    <w:abstractNumId w:val="50"/>
  </w:num>
  <w:num w:numId="24">
    <w:abstractNumId w:val="60"/>
  </w:num>
  <w:num w:numId="25">
    <w:abstractNumId w:val="32"/>
  </w:num>
  <w:num w:numId="26">
    <w:abstractNumId w:val="40"/>
  </w:num>
  <w:num w:numId="27">
    <w:abstractNumId w:val="39"/>
  </w:num>
  <w:num w:numId="28">
    <w:abstractNumId w:val="54"/>
  </w:num>
  <w:num w:numId="29">
    <w:abstractNumId w:val="49"/>
  </w:num>
  <w:num w:numId="30">
    <w:abstractNumId w:val="29"/>
  </w:num>
  <w:num w:numId="31">
    <w:abstractNumId w:val="58"/>
  </w:num>
  <w:num w:numId="32">
    <w:abstractNumId w:val="45"/>
  </w:num>
  <w:num w:numId="33">
    <w:abstractNumId w:val="55"/>
  </w:num>
  <w:num w:numId="34">
    <w:abstractNumId w:val="46"/>
  </w:num>
  <w:num w:numId="35">
    <w:abstractNumId w:val="52"/>
  </w:num>
  <w:num w:numId="36">
    <w:abstractNumId w:val="23"/>
  </w:num>
  <w:num w:numId="37">
    <w:abstractNumId w:val="26"/>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35"/>
  </w:num>
  <w:num w:numId="41">
    <w:abstractNumId w:val="30"/>
  </w:num>
  <w:num w:numId="42">
    <w:abstractNumId w:val="7"/>
  </w:num>
  <w:num w:numId="43">
    <w:abstractNumId w:val="20"/>
  </w:num>
  <w:num w:numId="44">
    <w:abstractNumId w:val="44"/>
  </w:num>
  <w:num w:numId="45">
    <w:abstractNumId w:val="0"/>
  </w:num>
  <w:num w:numId="46">
    <w:abstractNumId w:val="28"/>
  </w:num>
  <w:num w:numId="47">
    <w:abstractNumId w:val="43"/>
  </w:num>
  <w:num w:numId="48">
    <w:abstractNumId w:val="8"/>
  </w:num>
  <w:num w:numId="49">
    <w:abstractNumId w:val="2"/>
  </w:num>
  <w:num w:numId="50">
    <w:abstractNumId w:val="47"/>
  </w:num>
  <w:num w:numId="51">
    <w:abstractNumId w:val="17"/>
  </w:num>
  <w:num w:numId="52">
    <w:abstractNumId w:val="59"/>
  </w:num>
  <w:num w:numId="53">
    <w:abstractNumId w:val="51"/>
  </w:num>
  <w:num w:numId="54">
    <w:abstractNumId w:val="38"/>
  </w:num>
  <w:num w:numId="55">
    <w:abstractNumId w:val="57"/>
  </w:num>
  <w:num w:numId="56">
    <w:abstractNumId w:val="6"/>
  </w:num>
  <w:num w:numId="57">
    <w:abstractNumId w:val="14"/>
  </w:num>
  <w:num w:numId="58">
    <w:abstractNumId w:val="19"/>
  </w:num>
  <w:num w:numId="59">
    <w:abstractNumId w:val="10"/>
  </w:num>
  <w:num w:numId="60">
    <w:abstractNumId w:val="11"/>
  </w:num>
  <w:num w:numId="61">
    <w:abstractNumId w:val="9"/>
  </w:num>
  <w:num w:numId="62">
    <w:abstractNumId w:val="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6B60"/>
    <w:rsid w:val="00005A7D"/>
    <w:rsid w:val="00011EA8"/>
    <w:rsid w:val="000227B9"/>
    <w:rsid w:val="000305CE"/>
    <w:rsid w:val="000501A1"/>
    <w:rsid w:val="00050396"/>
    <w:rsid w:val="00060223"/>
    <w:rsid w:val="00080E13"/>
    <w:rsid w:val="00091A49"/>
    <w:rsid w:val="00097636"/>
    <w:rsid w:val="000A663C"/>
    <w:rsid w:val="000B0916"/>
    <w:rsid w:val="000C2E2B"/>
    <w:rsid w:val="000D1ACE"/>
    <w:rsid w:val="000D23F2"/>
    <w:rsid w:val="000D2B17"/>
    <w:rsid w:val="000D4964"/>
    <w:rsid w:val="000D639F"/>
    <w:rsid w:val="000D6E45"/>
    <w:rsid w:val="000E0DC7"/>
    <w:rsid w:val="000F29B5"/>
    <w:rsid w:val="001016D8"/>
    <w:rsid w:val="0010233C"/>
    <w:rsid w:val="00104784"/>
    <w:rsid w:val="00106C56"/>
    <w:rsid w:val="00116A25"/>
    <w:rsid w:val="001264AC"/>
    <w:rsid w:val="00131D9F"/>
    <w:rsid w:val="00132BAB"/>
    <w:rsid w:val="001435B9"/>
    <w:rsid w:val="001441B2"/>
    <w:rsid w:val="0014711A"/>
    <w:rsid w:val="00157481"/>
    <w:rsid w:val="0016045F"/>
    <w:rsid w:val="00166663"/>
    <w:rsid w:val="001672B9"/>
    <w:rsid w:val="0018308B"/>
    <w:rsid w:val="00183B13"/>
    <w:rsid w:val="00187EFF"/>
    <w:rsid w:val="00190955"/>
    <w:rsid w:val="00195651"/>
    <w:rsid w:val="001A2687"/>
    <w:rsid w:val="001A69EC"/>
    <w:rsid w:val="001B006D"/>
    <w:rsid w:val="001B1159"/>
    <w:rsid w:val="001C2FF3"/>
    <w:rsid w:val="001D08A4"/>
    <w:rsid w:val="001D6EBE"/>
    <w:rsid w:val="001E40CC"/>
    <w:rsid w:val="001F0546"/>
    <w:rsid w:val="001F0A31"/>
    <w:rsid w:val="0021046B"/>
    <w:rsid w:val="002130DB"/>
    <w:rsid w:val="00215BDD"/>
    <w:rsid w:val="002249CB"/>
    <w:rsid w:val="002300C2"/>
    <w:rsid w:val="0023167A"/>
    <w:rsid w:val="00233A5E"/>
    <w:rsid w:val="0024733D"/>
    <w:rsid w:val="00255654"/>
    <w:rsid w:val="0027038F"/>
    <w:rsid w:val="00280F74"/>
    <w:rsid w:val="00285E1E"/>
    <w:rsid w:val="00296852"/>
    <w:rsid w:val="002A33A9"/>
    <w:rsid w:val="002A73F7"/>
    <w:rsid w:val="002B447D"/>
    <w:rsid w:val="002E3D09"/>
    <w:rsid w:val="002F5865"/>
    <w:rsid w:val="002F6645"/>
    <w:rsid w:val="002F7CA8"/>
    <w:rsid w:val="00305483"/>
    <w:rsid w:val="00306F95"/>
    <w:rsid w:val="00313375"/>
    <w:rsid w:val="00325026"/>
    <w:rsid w:val="003267FA"/>
    <w:rsid w:val="0033202F"/>
    <w:rsid w:val="003323B6"/>
    <w:rsid w:val="0034648C"/>
    <w:rsid w:val="00352BD5"/>
    <w:rsid w:val="00363BA3"/>
    <w:rsid w:val="00366CC8"/>
    <w:rsid w:val="00370654"/>
    <w:rsid w:val="00375AC0"/>
    <w:rsid w:val="003775F7"/>
    <w:rsid w:val="00383981"/>
    <w:rsid w:val="00383B07"/>
    <w:rsid w:val="00385F45"/>
    <w:rsid w:val="00386414"/>
    <w:rsid w:val="00391E2E"/>
    <w:rsid w:val="003A3798"/>
    <w:rsid w:val="003A65FC"/>
    <w:rsid w:val="003B65A9"/>
    <w:rsid w:val="003B7DF1"/>
    <w:rsid w:val="003B7F93"/>
    <w:rsid w:val="003C29F1"/>
    <w:rsid w:val="003D4F3E"/>
    <w:rsid w:val="003E468C"/>
    <w:rsid w:val="003F7775"/>
    <w:rsid w:val="003F77C4"/>
    <w:rsid w:val="00403C80"/>
    <w:rsid w:val="00404A07"/>
    <w:rsid w:val="00404F3A"/>
    <w:rsid w:val="00412348"/>
    <w:rsid w:val="00414D2E"/>
    <w:rsid w:val="00420723"/>
    <w:rsid w:val="00420BD1"/>
    <w:rsid w:val="004217F7"/>
    <w:rsid w:val="00425619"/>
    <w:rsid w:val="00430376"/>
    <w:rsid w:val="00435E5E"/>
    <w:rsid w:val="00437E8E"/>
    <w:rsid w:val="00442495"/>
    <w:rsid w:val="00445E57"/>
    <w:rsid w:val="0045132A"/>
    <w:rsid w:val="00462C34"/>
    <w:rsid w:val="00466340"/>
    <w:rsid w:val="00492695"/>
    <w:rsid w:val="00492B6B"/>
    <w:rsid w:val="004958BD"/>
    <w:rsid w:val="00497951"/>
    <w:rsid w:val="004A075E"/>
    <w:rsid w:val="004A1703"/>
    <w:rsid w:val="004A4C77"/>
    <w:rsid w:val="004A525A"/>
    <w:rsid w:val="004A6A14"/>
    <w:rsid w:val="004B04AC"/>
    <w:rsid w:val="004C0CCF"/>
    <w:rsid w:val="004C77F7"/>
    <w:rsid w:val="004D0F74"/>
    <w:rsid w:val="004D1D24"/>
    <w:rsid w:val="004D2609"/>
    <w:rsid w:val="004D5D23"/>
    <w:rsid w:val="004E068B"/>
    <w:rsid w:val="004E0ABA"/>
    <w:rsid w:val="004E6DBA"/>
    <w:rsid w:val="004F3AF8"/>
    <w:rsid w:val="00501E95"/>
    <w:rsid w:val="005132F3"/>
    <w:rsid w:val="00521389"/>
    <w:rsid w:val="00546C44"/>
    <w:rsid w:val="005541EC"/>
    <w:rsid w:val="005625ED"/>
    <w:rsid w:val="0057313D"/>
    <w:rsid w:val="00580F98"/>
    <w:rsid w:val="00583054"/>
    <w:rsid w:val="00593980"/>
    <w:rsid w:val="00595A08"/>
    <w:rsid w:val="00595C1F"/>
    <w:rsid w:val="005A273C"/>
    <w:rsid w:val="005A2E86"/>
    <w:rsid w:val="005A4B13"/>
    <w:rsid w:val="005A77F0"/>
    <w:rsid w:val="005B16C5"/>
    <w:rsid w:val="005B18D3"/>
    <w:rsid w:val="005B6D82"/>
    <w:rsid w:val="005C5771"/>
    <w:rsid w:val="005C7D40"/>
    <w:rsid w:val="005D0C58"/>
    <w:rsid w:val="005D0EC1"/>
    <w:rsid w:val="005D2384"/>
    <w:rsid w:val="005D3632"/>
    <w:rsid w:val="005E0E3F"/>
    <w:rsid w:val="005E102E"/>
    <w:rsid w:val="005E14FD"/>
    <w:rsid w:val="005E1EA7"/>
    <w:rsid w:val="005E3B87"/>
    <w:rsid w:val="005E4F3C"/>
    <w:rsid w:val="005E5EDB"/>
    <w:rsid w:val="005E7673"/>
    <w:rsid w:val="00611CE6"/>
    <w:rsid w:val="00622DD5"/>
    <w:rsid w:val="006238F0"/>
    <w:rsid w:val="0063552F"/>
    <w:rsid w:val="006361B4"/>
    <w:rsid w:val="006367E3"/>
    <w:rsid w:val="00637879"/>
    <w:rsid w:val="00647518"/>
    <w:rsid w:val="00650FDC"/>
    <w:rsid w:val="00651315"/>
    <w:rsid w:val="00660E2D"/>
    <w:rsid w:val="00673122"/>
    <w:rsid w:val="00674663"/>
    <w:rsid w:val="00680178"/>
    <w:rsid w:val="00686086"/>
    <w:rsid w:val="00691B33"/>
    <w:rsid w:val="006A7D16"/>
    <w:rsid w:val="006C7438"/>
    <w:rsid w:val="006D0DBC"/>
    <w:rsid w:val="006D4918"/>
    <w:rsid w:val="006E3F6F"/>
    <w:rsid w:val="006F1B31"/>
    <w:rsid w:val="00706AF3"/>
    <w:rsid w:val="00711C66"/>
    <w:rsid w:val="0071646F"/>
    <w:rsid w:val="0071779F"/>
    <w:rsid w:val="00730E26"/>
    <w:rsid w:val="0073151D"/>
    <w:rsid w:val="0073442B"/>
    <w:rsid w:val="00735102"/>
    <w:rsid w:val="00742FE8"/>
    <w:rsid w:val="007504A6"/>
    <w:rsid w:val="007621C4"/>
    <w:rsid w:val="007673D9"/>
    <w:rsid w:val="00771F14"/>
    <w:rsid w:val="0077373B"/>
    <w:rsid w:val="00776E28"/>
    <w:rsid w:val="007823E7"/>
    <w:rsid w:val="00782E94"/>
    <w:rsid w:val="00796FAD"/>
    <w:rsid w:val="0079792E"/>
    <w:rsid w:val="007B265A"/>
    <w:rsid w:val="007B3698"/>
    <w:rsid w:val="007D18EC"/>
    <w:rsid w:val="007D2127"/>
    <w:rsid w:val="007D7D70"/>
    <w:rsid w:val="007E2951"/>
    <w:rsid w:val="007E462F"/>
    <w:rsid w:val="007E5376"/>
    <w:rsid w:val="007E6601"/>
    <w:rsid w:val="007F2529"/>
    <w:rsid w:val="007F6A1E"/>
    <w:rsid w:val="007F7C70"/>
    <w:rsid w:val="00810926"/>
    <w:rsid w:val="00810D79"/>
    <w:rsid w:val="008160C6"/>
    <w:rsid w:val="00816438"/>
    <w:rsid w:val="00832D5F"/>
    <w:rsid w:val="00835B07"/>
    <w:rsid w:val="008405EC"/>
    <w:rsid w:val="008416A6"/>
    <w:rsid w:val="008417B0"/>
    <w:rsid w:val="008423A4"/>
    <w:rsid w:val="00842640"/>
    <w:rsid w:val="0084576C"/>
    <w:rsid w:val="00845EAA"/>
    <w:rsid w:val="008471EC"/>
    <w:rsid w:val="008541B2"/>
    <w:rsid w:val="00870C65"/>
    <w:rsid w:val="00873DB8"/>
    <w:rsid w:val="008740AB"/>
    <w:rsid w:val="00875448"/>
    <w:rsid w:val="00876212"/>
    <w:rsid w:val="00883295"/>
    <w:rsid w:val="008867B3"/>
    <w:rsid w:val="0089615B"/>
    <w:rsid w:val="008A13F4"/>
    <w:rsid w:val="008A5CCA"/>
    <w:rsid w:val="008B0599"/>
    <w:rsid w:val="008B4049"/>
    <w:rsid w:val="008B6B60"/>
    <w:rsid w:val="008E7C14"/>
    <w:rsid w:val="008E7DB2"/>
    <w:rsid w:val="008F5567"/>
    <w:rsid w:val="009054E6"/>
    <w:rsid w:val="0091065E"/>
    <w:rsid w:val="009154A9"/>
    <w:rsid w:val="00922396"/>
    <w:rsid w:val="00924217"/>
    <w:rsid w:val="00927CBF"/>
    <w:rsid w:val="009325BD"/>
    <w:rsid w:val="009344F0"/>
    <w:rsid w:val="0093667D"/>
    <w:rsid w:val="00942BDD"/>
    <w:rsid w:val="00944EDE"/>
    <w:rsid w:val="00946470"/>
    <w:rsid w:val="00950D8D"/>
    <w:rsid w:val="009606E5"/>
    <w:rsid w:val="00962E94"/>
    <w:rsid w:val="00964325"/>
    <w:rsid w:val="00976197"/>
    <w:rsid w:val="00977442"/>
    <w:rsid w:val="0099767B"/>
    <w:rsid w:val="009A5D2E"/>
    <w:rsid w:val="009A77CC"/>
    <w:rsid w:val="009A7C51"/>
    <w:rsid w:val="009B03DF"/>
    <w:rsid w:val="009C0ACD"/>
    <w:rsid w:val="009D2CD5"/>
    <w:rsid w:val="009D3BE4"/>
    <w:rsid w:val="009E42F0"/>
    <w:rsid w:val="009F47D2"/>
    <w:rsid w:val="009F4FBB"/>
    <w:rsid w:val="00A030D6"/>
    <w:rsid w:val="00A05090"/>
    <w:rsid w:val="00A065FF"/>
    <w:rsid w:val="00A07C88"/>
    <w:rsid w:val="00A07ECB"/>
    <w:rsid w:val="00A10CB1"/>
    <w:rsid w:val="00A126AC"/>
    <w:rsid w:val="00A1317C"/>
    <w:rsid w:val="00A242A3"/>
    <w:rsid w:val="00A34028"/>
    <w:rsid w:val="00A37931"/>
    <w:rsid w:val="00A41843"/>
    <w:rsid w:val="00A421AD"/>
    <w:rsid w:val="00A42870"/>
    <w:rsid w:val="00A45A25"/>
    <w:rsid w:val="00A50B26"/>
    <w:rsid w:val="00A525B7"/>
    <w:rsid w:val="00A5293A"/>
    <w:rsid w:val="00A70923"/>
    <w:rsid w:val="00A71CE3"/>
    <w:rsid w:val="00A7246C"/>
    <w:rsid w:val="00A76340"/>
    <w:rsid w:val="00A810E8"/>
    <w:rsid w:val="00A841EA"/>
    <w:rsid w:val="00A923C8"/>
    <w:rsid w:val="00A95F7D"/>
    <w:rsid w:val="00AC1B9C"/>
    <w:rsid w:val="00AC667C"/>
    <w:rsid w:val="00AD7501"/>
    <w:rsid w:val="00AD7A46"/>
    <w:rsid w:val="00AE146E"/>
    <w:rsid w:val="00AE24AA"/>
    <w:rsid w:val="00AE4E1D"/>
    <w:rsid w:val="00AE6AE6"/>
    <w:rsid w:val="00AF71AC"/>
    <w:rsid w:val="00B009AC"/>
    <w:rsid w:val="00B168F5"/>
    <w:rsid w:val="00B411E8"/>
    <w:rsid w:val="00B51D82"/>
    <w:rsid w:val="00B65BF5"/>
    <w:rsid w:val="00B74548"/>
    <w:rsid w:val="00B90292"/>
    <w:rsid w:val="00B947C1"/>
    <w:rsid w:val="00BA04D4"/>
    <w:rsid w:val="00BA42DC"/>
    <w:rsid w:val="00BA44B3"/>
    <w:rsid w:val="00BA7288"/>
    <w:rsid w:val="00BB0C56"/>
    <w:rsid w:val="00BB0DF4"/>
    <w:rsid w:val="00BB5103"/>
    <w:rsid w:val="00BB6091"/>
    <w:rsid w:val="00BC1274"/>
    <w:rsid w:val="00BC620E"/>
    <w:rsid w:val="00BD0D1C"/>
    <w:rsid w:val="00BD1A86"/>
    <w:rsid w:val="00BD2999"/>
    <w:rsid w:val="00BD77D5"/>
    <w:rsid w:val="00BE516E"/>
    <w:rsid w:val="00BE5463"/>
    <w:rsid w:val="00BF05FB"/>
    <w:rsid w:val="00C157B5"/>
    <w:rsid w:val="00C16B40"/>
    <w:rsid w:val="00C220DD"/>
    <w:rsid w:val="00C24293"/>
    <w:rsid w:val="00C24F97"/>
    <w:rsid w:val="00C35439"/>
    <w:rsid w:val="00C41EE8"/>
    <w:rsid w:val="00C41F24"/>
    <w:rsid w:val="00C42448"/>
    <w:rsid w:val="00C706FF"/>
    <w:rsid w:val="00C73596"/>
    <w:rsid w:val="00C73A03"/>
    <w:rsid w:val="00C80140"/>
    <w:rsid w:val="00C8341F"/>
    <w:rsid w:val="00C84BF7"/>
    <w:rsid w:val="00C90403"/>
    <w:rsid w:val="00C97E22"/>
    <w:rsid w:val="00CA22E3"/>
    <w:rsid w:val="00CA23F5"/>
    <w:rsid w:val="00CA2884"/>
    <w:rsid w:val="00CB0658"/>
    <w:rsid w:val="00CB30C1"/>
    <w:rsid w:val="00CB3631"/>
    <w:rsid w:val="00CC4E7B"/>
    <w:rsid w:val="00CC5ADC"/>
    <w:rsid w:val="00CD5A77"/>
    <w:rsid w:val="00D00544"/>
    <w:rsid w:val="00D06190"/>
    <w:rsid w:val="00D10BAE"/>
    <w:rsid w:val="00D24B6C"/>
    <w:rsid w:val="00D256CE"/>
    <w:rsid w:val="00D30EAC"/>
    <w:rsid w:val="00D31EA7"/>
    <w:rsid w:val="00D335CE"/>
    <w:rsid w:val="00D40355"/>
    <w:rsid w:val="00D437F2"/>
    <w:rsid w:val="00D442BB"/>
    <w:rsid w:val="00D46DB9"/>
    <w:rsid w:val="00D50296"/>
    <w:rsid w:val="00D51CE1"/>
    <w:rsid w:val="00D562B2"/>
    <w:rsid w:val="00D71AC8"/>
    <w:rsid w:val="00D845AF"/>
    <w:rsid w:val="00D90CD8"/>
    <w:rsid w:val="00DA004F"/>
    <w:rsid w:val="00DA3D54"/>
    <w:rsid w:val="00DB0056"/>
    <w:rsid w:val="00DB0BD1"/>
    <w:rsid w:val="00DC07E1"/>
    <w:rsid w:val="00DC4EA7"/>
    <w:rsid w:val="00DC5020"/>
    <w:rsid w:val="00DC6383"/>
    <w:rsid w:val="00DC721D"/>
    <w:rsid w:val="00DE40C4"/>
    <w:rsid w:val="00DF188C"/>
    <w:rsid w:val="00DF1E06"/>
    <w:rsid w:val="00DF64A8"/>
    <w:rsid w:val="00E011FB"/>
    <w:rsid w:val="00E21AA3"/>
    <w:rsid w:val="00E2287D"/>
    <w:rsid w:val="00E23477"/>
    <w:rsid w:val="00E35D92"/>
    <w:rsid w:val="00E42734"/>
    <w:rsid w:val="00E61006"/>
    <w:rsid w:val="00E622D1"/>
    <w:rsid w:val="00E66410"/>
    <w:rsid w:val="00E824F5"/>
    <w:rsid w:val="00E92C14"/>
    <w:rsid w:val="00E96019"/>
    <w:rsid w:val="00EA0E77"/>
    <w:rsid w:val="00EA5D77"/>
    <w:rsid w:val="00EB0CDB"/>
    <w:rsid w:val="00EB427D"/>
    <w:rsid w:val="00EC015A"/>
    <w:rsid w:val="00EC5743"/>
    <w:rsid w:val="00EC7C48"/>
    <w:rsid w:val="00ED28D4"/>
    <w:rsid w:val="00EE0677"/>
    <w:rsid w:val="00EE6A0B"/>
    <w:rsid w:val="00EE6B66"/>
    <w:rsid w:val="00EF4AD6"/>
    <w:rsid w:val="00EF7D5A"/>
    <w:rsid w:val="00F058FB"/>
    <w:rsid w:val="00F143ED"/>
    <w:rsid w:val="00F21662"/>
    <w:rsid w:val="00F329A2"/>
    <w:rsid w:val="00F41E28"/>
    <w:rsid w:val="00F43093"/>
    <w:rsid w:val="00F62B17"/>
    <w:rsid w:val="00F7240D"/>
    <w:rsid w:val="00F73A96"/>
    <w:rsid w:val="00F74DB8"/>
    <w:rsid w:val="00F83743"/>
    <w:rsid w:val="00F905BC"/>
    <w:rsid w:val="00F9105C"/>
    <w:rsid w:val="00F91FBD"/>
    <w:rsid w:val="00F97506"/>
    <w:rsid w:val="00FB5D1B"/>
    <w:rsid w:val="00FD4694"/>
    <w:rsid w:val="00FD4F6F"/>
    <w:rsid w:val="00FD6770"/>
    <w:rsid w:val="00FE22CF"/>
    <w:rsid w:val="00FE2CB0"/>
    <w:rsid w:val="00FE7118"/>
    <w:rsid w:val="00FE724A"/>
    <w:rsid w:val="00FE7B0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4B3D5CB"/>
  <w15:docId w15:val="{D6A7DA8D-5716-4EE5-9871-6784D1090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22CF"/>
  </w:style>
  <w:style w:type="paragraph" w:styleId="Titre1">
    <w:name w:val="heading 1"/>
    <w:aliases w:val="cat_titre,Titre point,t1,chapitre,Level a,H1,Titre 11,t1.T1.Titre 1,Titre1,1,fjb1,h1,stydde,Chapter,Tempo Heading 1,l1,level 1,level1,1titre,1titre1,1titre2,1titre3,1titre4,1titre5,1titre6,I1,a,Fonction d'Optivity,Head 1,Head 11,Head 12"/>
    <w:basedOn w:val="Normal"/>
    <w:next w:val="Normal"/>
    <w:link w:val="Titre1Car"/>
    <w:autoRedefine/>
    <w:uiPriority w:val="9"/>
    <w:qFormat/>
    <w:rsid w:val="00875448"/>
    <w:pPr>
      <w:numPr>
        <w:numId w:val="37"/>
      </w:numPr>
      <w:pBdr>
        <w:top w:val="single" w:sz="4" w:space="1" w:color="E36C0A"/>
        <w:left w:val="single" w:sz="4" w:space="17" w:color="E36C0A"/>
        <w:bottom w:val="single" w:sz="4" w:space="1" w:color="E36C0A"/>
        <w:right w:val="single" w:sz="4" w:space="4" w:color="E36C0A"/>
      </w:pBdr>
      <w:spacing w:before="300" w:after="240" w:line="240" w:lineRule="auto"/>
      <w:outlineLvl w:val="0"/>
    </w:pPr>
    <w:rPr>
      <w:rFonts w:ascii="Century Gothic" w:eastAsia="Calibri" w:hAnsi="Century Gothic" w:cs="Arial"/>
      <w:b/>
      <w:bCs/>
      <w:caps/>
      <w:sz w:val="24"/>
      <w:szCs w:val="30"/>
      <w:lang w:eastAsia="fr-FR"/>
    </w:rPr>
  </w:style>
  <w:style w:type="paragraph" w:styleId="Titre2">
    <w:name w:val="heading 2"/>
    <w:aliases w:val="Titre 2-CAT,t2,chapitre 1.1,paragraphe,h2,Titre 2 SQ,H2,T2,Heading2,Heading21,Titre 21,t2.T2,Titre2,Titre X.X.,2,Chapitre 1.,Bold 14,L2,Paragrf 2,Noname,head 2,header2,h21,head 21,header21,h22,head 22,header22,h23,head 23,header23,h211"/>
    <w:basedOn w:val="Normal"/>
    <w:next w:val="Normal"/>
    <w:link w:val="Titre2Car"/>
    <w:autoRedefine/>
    <w:uiPriority w:val="9"/>
    <w:unhideWhenUsed/>
    <w:qFormat/>
    <w:rsid w:val="00875448"/>
    <w:pPr>
      <w:numPr>
        <w:ilvl w:val="1"/>
        <w:numId w:val="37"/>
      </w:numPr>
      <w:pBdr>
        <w:bottom w:val="single" w:sz="8" w:space="1" w:color="E36C0A"/>
      </w:pBdr>
      <w:spacing w:before="200" w:after="240" w:line="240" w:lineRule="auto"/>
      <w:jc w:val="both"/>
      <w:outlineLvl w:val="1"/>
    </w:pPr>
    <w:rPr>
      <w:rFonts w:ascii="CGP" w:eastAsia="Times New Roman" w:hAnsi="CGP" w:cs="Times New Roman"/>
      <w:b/>
      <w:szCs w:val="24"/>
      <w:lang w:eastAsia="fr-FR"/>
    </w:rPr>
  </w:style>
  <w:style w:type="paragraph" w:styleId="Titre3">
    <w:name w:val="heading 3"/>
    <w:aliases w:val="t3,h3,chapitre 1.1.1,T3,H3,Titre 31,t3.T3,l3,CT,3,module,Chapitre 1.1.,y,summit,Bold 12,L3,Paragrf 3,Section,Head 3,Tempo Heading 3,heading 3,3rd level,Controls,noname,list 3,Contrat 3,3 bullet,b,h31,L31,h32,L32,h311,L311,h33,L33,h312,L312,h34"/>
    <w:basedOn w:val="Normal"/>
    <w:next w:val="Normal"/>
    <w:link w:val="Titre3Car"/>
    <w:autoRedefine/>
    <w:uiPriority w:val="9"/>
    <w:unhideWhenUsed/>
    <w:qFormat/>
    <w:rsid w:val="002A73F7"/>
    <w:pPr>
      <w:pBdr>
        <w:bottom w:val="dashed" w:sz="4" w:space="1" w:color="E36C0A"/>
      </w:pBdr>
      <w:spacing w:before="120" w:after="0" w:line="240" w:lineRule="auto"/>
      <w:ind w:left="720" w:hanging="720"/>
      <w:jc w:val="both"/>
      <w:outlineLvl w:val="2"/>
    </w:pPr>
    <w:rPr>
      <w:rFonts w:ascii="Century Gothic" w:eastAsia="Calibri" w:hAnsi="Century Gothic" w:cs="Times New (W1)"/>
      <w:b/>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05090"/>
    <w:pPr>
      <w:tabs>
        <w:tab w:val="center" w:pos="4536"/>
        <w:tab w:val="right" w:pos="9072"/>
      </w:tabs>
      <w:spacing w:after="0" w:line="240" w:lineRule="auto"/>
    </w:pPr>
  </w:style>
  <w:style w:type="character" w:customStyle="1" w:styleId="En-tteCar">
    <w:name w:val="En-tête Car"/>
    <w:basedOn w:val="Policepardfaut"/>
    <w:link w:val="En-tte"/>
    <w:uiPriority w:val="99"/>
    <w:rsid w:val="00A05090"/>
  </w:style>
  <w:style w:type="paragraph" w:styleId="Pieddepage">
    <w:name w:val="footer"/>
    <w:basedOn w:val="Normal"/>
    <w:link w:val="PieddepageCar"/>
    <w:uiPriority w:val="99"/>
    <w:unhideWhenUsed/>
    <w:rsid w:val="00A0509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05090"/>
  </w:style>
  <w:style w:type="paragraph" w:styleId="Paragraphedeliste">
    <w:name w:val="List Paragraph"/>
    <w:basedOn w:val="Normal"/>
    <w:uiPriority w:val="34"/>
    <w:qFormat/>
    <w:rsid w:val="00233A5E"/>
    <w:pPr>
      <w:ind w:left="720"/>
      <w:contextualSpacing/>
    </w:pPr>
  </w:style>
  <w:style w:type="paragraph" w:customStyle="1" w:styleId="Default">
    <w:name w:val="Default"/>
    <w:rsid w:val="005541EC"/>
    <w:pPr>
      <w:autoSpaceDE w:val="0"/>
      <w:autoSpaceDN w:val="0"/>
      <w:adjustRightInd w:val="0"/>
      <w:spacing w:after="0" w:line="240" w:lineRule="auto"/>
    </w:pPr>
    <w:rPr>
      <w:rFonts w:ascii="Calibri" w:hAnsi="Calibri" w:cs="Calibri"/>
      <w:color w:val="000000"/>
      <w:sz w:val="24"/>
      <w:szCs w:val="24"/>
    </w:rPr>
  </w:style>
  <w:style w:type="character" w:styleId="Lienhypertexte">
    <w:name w:val="Hyperlink"/>
    <w:basedOn w:val="Policepardfaut"/>
    <w:uiPriority w:val="99"/>
    <w:unhideWhenUsed/>
    <w:rsid w:val="0091065E"/>
    <w:rPr>
      <w:color w:val="0000FF" w:themeColor="hyperlink"/>
      <w:u w:val="single"/>
    </w:rPr>
  </w:style>
  <w:style w:type="table" w:styleId="Grilledutableau">
    <w:name w:val="Table Grid"/>
    <w:basedOn w:val="TableauNormal"/>
    <w:uiPriority w:val="59"/>
    <w:rsid w:val="005D0C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14711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711A"/>
    <w:rPr>
      <w:rFonts w:ascii="Tahoma" w:hAnsi="Tahoma" w:cs="Tahoma"/>
      <w:sz w:val="16"/>
      <w:szCs w:val="16"/>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sid w:val="0073442B"/>
    <w:rPr>
      <w:sz w:val="20"/>
      <w:szCs w:val="20"/>
    </w:rPr>
  </w:style>
  <w:style w:type="paragraph" w:styleId="Objetducommentaire">
    <w:name w:val="annotation subject"/>
    <w:basedOn w:val="Commentaire"/>
    <w:next w:val="Commentaire"/>
    <w:link w:val="ObjetducommentaireCar"/>
    <w:uiPriority w:val="99"/>
    <w:semiHidden/>
    <w:unhideWhenUsed/>
    <w:rsid w:val="0073442B"/>
    <w:rPr>
      <w:b/>
      <w:bCs/>
    </w:rPr>
  </w:style>
  <w:style w:type="character" w:customStyle="1" w:styleId="ObjetducommentaireCar">
    <w:name w:val="Objet du commentaire Car"/>
    <w:basedOn w:val="CommentaireCar"/>
    <w:link w:val="Objetducommentaire"/>
    <w:uiPriority w:val="99"/>
    <w:semiHidden/>
    <w:rsid w:val="0073442B"/>
    <w:rPr>
      <w:b/>
      <w:bCs/>
      <w:sz w:val="20"/>
      <w:szCs w:val="20"/>
    </w:rPr>
  </w:style>
  <w:style w:type="paragraph" w:styleId="Notedebasdepage">
    <w:name w:val="footnote text"/>
    <w:basedOn w:val="Normal"/>
    <w:link w:val="NotedebasdepageCar"/>
    <w:semiHidden/>
    <w:rsid w:val="00C220DD"/>
    <w:pPr>
      <w:spacing w:after="0" w:line="240" w:lineRule="auto"/>
    </w:pPr>
    <w:rPr>
      <w:rFonts w:ascii="Univers" w:eastAsia="Times New Roman" w:hAnsi="Univers" w:cs="Times New Roman"/>
      <w:sz w:val="20"/>
      <w:szCs w:val="20"/>
      <w:lang w:eastAsia="fr-FR"/>
    </w:rPr>
  </w:style>
  <w:style w:type="character" w:customStyle="1" w:styleId="NotedebasdepageCar">
    <w:name w:val="Note de bas de page Car"/>
    <w:basedOn w:val="Policepardfaut"/>
    <w:link w:val="Notedebasdepage"/>
    <w:semiHidden/>
    <w:rsid w:val="00C220DD"/>
    <w:rPr>
      <w:rFonts w:ascii="Univers" w:eastAsia="Times New Roman" w:hAnsi="Univers" w:cs="Times New Roman"/>
      <w:sz w:val="20"/>
      <w:szCs w:val="20"/>
      <w:lang w:eastAsia="fr-FR"/>
    </w:rPr>
  </w:style>
  <w:style w:type="paragraph" w:customStyle="1" w:styleId="Paragraphe">
    <w:name w:val="Paragraphe"/>
    <w:basedOn w:val="Normal"/>
    <w:next w:val="Normal"/>
    <w:rsid w:val="009A77CC"/>
    <w:pPr>
      <w:spacing w:before="160" w:after="40" w:line="280" w:lineRule="atLeast"/>
    </w:pPr>
    <w:rPr>
      <w:rFonts w:ascii="Times New Roman" w:eastAsia="Calibri" w:hAnsi="Times New Roman" w:cs="Arial"/>
      <w:lang w:eastAsia="fr-FR"/>
    </w:rPr>
  </w:style>
  <w:style w:type="character" w:customStyle="1" w:styleId="Titre1Car">
    <w:name w:val="Titre 1 Car"/>
    <w:aliases w:val="cat_titre Car,Titre point Car,t1 Car,chapitre Car,Level a Car,H1 Car,Titre 11 Car,t1.T1.Titre 1 Car,Titre1 Car,1 Car,fjb1 Car,h1 Car,stydde Car,Chapter Car,Tempo Heading 1 Car,l1 Car,level 1 Car,level1 Car,1titre Car,1titre1 Car,1titre2 Car"/>
    <w:basedOn w:val="Policepardfaut"/>
    <w:link w:val="Titre1"/>
    <w:uiPriority w:val="9"/>
    <w:rsid w:val="00875448"/>
    <w:rPr>
      <w:rFonts w:ascii="Century Gothic" w:eastAsia="Calibri" w:hAnsi="Century Gothic" w:cs="Arial"/>
      <w:b/>
      <w:bCs/>
      <w:caps/>
      <w:sz w:val="24"/>
      <w:szCs w:val="30"/>
      <w:lang w:eastAsia="fr-FR"/>
    </w:rPr>
  </w:style>
  <w:style w:type="character" w:customStyle="1" w:styleId="Titre2Car">
    <w:name w:val="Titre 2 Car"/>
    <w:aliases w:val="Titre 2-CAT Car,t2 Car,chapitre 1.1 Car,paragraphe Car,h2 Car,Titre 2 SQ Car,H2 Car,T2 Car,Heading2 Car,Heading21 Car,Titre 21 Car,t2.T2 Car,Titre2 Car,Titre X.X. Car,2 Car,Chapitre 1. Car,Bold 14 Car,L2 Car,Paragrf 2 Car,Noname Car,h21 Car"/>
    <w:basedOn w:val="Policepardfaut"/>
    <w:link w:val="Titre2"/>
    <w:uiPriority w:val="9"/>
    <w:rsid w:val="00875448"/>
    <w:rPr>
      <w:rFonts w:ascii="CGP" w:eastAsia="Times New Roman" w:hAnsi="CGP" w:cs="Times New Roman"/>
      <w:b/>
      <w:szCs w:val="24"/>
      <w:lang w:eastAsia="fr-FR"/>
    </w:rPr>
  </w:style>
  <w:style w:type="character" w:customStyle="1" w:styleId="Titre3Car">
    <w:name w:val="Titre 3 Car"/>
    <w:aliases w:val="t3 Car,h3 Car,chapitre 1.1.1 Car,T3 Car,H3 Car,Titre 31 Car,t3.T3 Car,l3 Car,CT Car,3 Car,module Car,Chapitre 1.1. Car,y Car,summit Car,Bold 12 Car,L3 Car,Paragrf 3 Car,Section Car,Head 3 Car,Tempo Heading 3 Car,heading 3 Car,3rd level Car"/>
    <w:basedOn w:val="Policepardfaut"/>
    <w:link w:val="Titre3"/>
    <w:uiPriority w:val="9"/>
    <w:rsid w:val="002A73F7"/>
    <w:rPr>
      <w:rFonts w:ascii="Century Gothic" w:eastAsia="Calibri" w:hAnsi="Century Gothic" w:cs="Times New (W1)"/>
      <w:b/>
      <w:lang w:eastAsia="fr-FR"/>
    </w:rPr>
  </w:style>
  <w:style w:type="paragraph" w:styleId="Retraitcorpsdetexte2">
    <w:name w:val="Body Text Indent 2"/>
    <w:basedOn w:val="Normal"/>
    <w:link w:val="Retraitcorpsdetexte2Car"/>
    <w:rsid w:val="00875448"/>
    <w:pPr>
      <w:spacing w:after="0" w:line="240" w:lineRule="auto"/>
      <w:ind w:left="851" w:hanging="284"/>
      <w:jc w:val="both"/>
    </w:pPr>
    <w:rPr>
      <w:rFonts w:ascii="Arial Narrow" w:eastAsia="Calibri" w:hAnsi="Arial Narrow" w:cs="Arial"/>
      <w:lang w:eastAsia="fr-FR"/>
    </w:rPr>
  </w:style>
  <w:style w:type="character" w:customStyle="1" w:styleId="Retraitcorpsdetexte2Car">
    <w:name w:val="Retrait corps de texte 2 Car"/>
    <w:basedOn w:val="Policepardfaut"/>
    <w:link w:val="Retraitcorpsdetexte2"/>
    <w:rsid w:val="00875448"/>
    <w:rPr>
      <w:rFonts w:ascii="Arial Narrow" w:eastAsia="Calibri" w:hAnsi="Arial Narrow" w:cs="Arial"/>
      <w:lang w:eastAsia="fr-FR"/>
    </w:rPr>
  </w:style>
  <w:style w:type="paragraph" w:customStyle="1" w:styleId="Standard">
    <w:name w:val="Standard"/>
    <w:basedOn w:val="Normal"/>
    <w:link w:val="StandardCar"/>
    <w:rsid w:val="00875448"/>
    <w:pPr>
      <w:spacing w:before="240" w:after="0" w:line="240" w:lineRule="auto"/>
      <w:jc w:val="both"/>
    </w:pPr>
    <w:rPr>
      <w:rFonts w:ascii="CGP" w:eastAsia="Calibri" w:hAnsi="CGP" w:cs="Arial"/>
      <w:lang w:eastAsia="fr-FR"/>
    </w:rPr>
  </w:style>
  <w:style w:type="character" w:customStyle="1" w:styleId="StandardCar">
    <w:name w:val="Standard Car"/>
    <w:basedOn w:val="Policepardfaut"/>
    <w:link w:val="Standard"/>
    <w:rsid w:val="00875448"/>
    <w:rPr>
      <w:rFonts w:ascii="CGP" w:eastAsia="Calibri" w:hAnsi="CGP" w:cs="Arial"/>
      <w:lang w:eastAsia="fr-FR"/>
    </w:rPr>
  </w:style>
  <w:style w:type="character" w:styleId="Lienhypertextesuivivisit">
    <w:name w:val="FollowedHyperlink"/>
    <w:basedOn w:val="Policepardfaut"/>
    <w:uiPriority w:val="99"/>
    <w:semiHidden/>
    <w:unhideWhenUsed/>
    <w:rsid w:val="001672B9"/>
    <w:rPr>
      <w:color w:val="800080" w:themeColor="followedHyperlink"/>
      <w:u w:val="single"/>
    </w:rPr>
  </w:style>
  <w:style w:type="paragraph" w:styleId="Sansinterligne">
    <w:name w:val="No Spacing"/>
    <w:autoRedefine/>
    <w:qFormat/>
    <w:rsid w:val="001C2FF3"/>
    <w:pPr>
      <w:spacing w:before="120" w:after="120" w:line="240" w:lineRule="auto"/>
      <w:jc w:val="both"/>
    </w:pPr>
    <w:rPr>
      <w:rFonts w:ascii="Arial" w:eastAsia="Calibri"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723640">
      <w:bodyDiv w:val="1"/>
      <w:marLeft w:val="0"/>
      <w:marRight w:val="0"/>
      <w:marTop w:val="0"/>
      <w:marBottom w:val="0"/>
      <w:divBdr>
        <w:top w:val="none" w:sz="0" w:space="0" w:color="auto"/>
        <w:left w:val="none" w:sz="0" w:space="0" w:color="auto"/>
        <w:bottom w:val="none" w:sz="0" w:space="0" w:color="auto"/>
        <w:right w:val="none" w:sz="0" w:space="0" w:color="auto"/>
      </w:divBdr>
    </w:div>
    <w:div w:id="655769910">
      <w:bodyDiv w:val="1"/>
      <w:marLeft w:val="0"/>
      <w:marRight w:val="0"/>
      <w:marTop w:val="0"/>
      <w:marBottom w:val="0"/>
      <w:divBdr>
        <w:top w:val="none" w:sz="0" w:space="0" w:color="auto"/>
        <w:left w:val="none" w:sz="0" w:space="0" w:color="auto"/>
        <w:bottom w:val="none" w:sz="0" w:space="0" w:color="auto"/>
        <w:right w:val="none" w:sz="0" w:space="0" w:color="auto"/>
      </w:divBdr>
    </w:div>
    <w:div w:id="1331441842">
      <w:bodyDiv w:val="1"/>
      <w:marLeft w:val="0"/>
      <w:marRight w:val="0"/>
      <w:marTop w:val="0"/>
      <w:marBottom w:val="0"/>
      <w:divBdr>
        <w:top w:val="none" w:sz="0" w:space="0" w:color="auto"/>
        <w:left w:val="none" w:sz="0" w:space="0" w:color="auto"/>
        <w:bottom w:val="none" w:sz="0" w:space="0" w:color="auto"/>
        <w:right w:val="none" w:sz="0" w:space="0" w:color="auto"/>
      </w:divBdr>
    </w:div>
    <w:div w:id="1776360800">
      <w:bodyDiv w:val="1"/>
      <w:marLeft w:val="0"/>
      <w:marRight w:val="0"/>
      <w:marTop w:val="0"/>
      <w:marBottom w:val="0"/>
      <w:divBdr>
        <w:top w:val="none" w:sz="0" w:space="0" w:color="auto"/>
        <w:left w:val="none" w:sz="0" w:space="0" w:color="auto"/>
        <w:bottom w:val="none" w:sz="0" w:space="0" w:color="auto"/>
        <w:right w:val="none" w:sz="0" w:space="0" w:color="auto"/>
      </w:divBdr>
    </w:div>
    <w:div w:id="2131165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conomie.gouv.fr/cedef/formulaires-marches-public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E4EE3-15E5-42E2-91F0-A94715D41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22</Pages>
  <Words>7154</Words>
  <Characters>39353</Characters>
  <Application>Microsoft Office Word</Application>
  <DocSecurity>0</DocSecurity>
  <Lines>327</Lines>
  <Paragraphs>92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Fabulle</dc:creator>
  <cp:lastModifiedBy>FAU Elise</cp:lastModifiedBy>
  <cp:revision>32</cp:revision>
  <cp:lastPrinted>2024-01-22T15:37:00Z</cp:lastPrinted>
  <dcterms:created xsi:type="dcterms:W3CDTF">2025-05-30T08:49:00Z</dcterms:created>
  <dcterms:modified xsi:type="dcterms:W3CDTF">2025-07-02T08:49:00Z</dcterms:modified>
</cp:coreProperties>
</file>